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14"/>
        <w:gridCol w:w="6118"/>
      </w:tblGrid>
      <w:tr w:rsidR="003F3A06" w:rsidRPr="003F3A06" w:rsidTr="003F3A06">
        <w:trPr>
          <w:tblCellSpacing w:w="0" w:type="dxa"/>
        </w:trPr>
        <w:tc>
          <w:tcPr>
            <w:tcW w:w="3214" w:type="dxa"/>
            <w:shd w:val="clear" w:color="auto" w:fill="FFFFFF"/>
            <w:tcMar>
              <w:top w:w="0" w:type="dxa"/>
              <w:left w:w="108" w:type="dxa"/>
              <w:bottom w:w="0" w:type="dxa"/>
              <w:right w:w="108" w:type="dxa"/>
            </w:tcMar>
            <w:hideMark/>
          </w:tcPr>
          <w:p w:rsidR="003F3A06" w:rsidRPr="003F3A06" w:rsidRDefault="003F3A06" w:rsidP="003F3A06">
            <w:pPr>
              <w:spacing w:before="120" w:after="120" w:line="195" w:lineRule="atLeast"/>
              <w:jc w:val="center"/>
              <w:rPr>
                <w:rFonts w:ascii="Times New Roman" w:eastAsia="Times New Roman" w:hAnsi="Times New Roman" w:cs="Times New Roman"/>
                <w:color w:val="000000"/>
                <w:sz w:val="28"/>
                <w:szCs w:val="28"/>
              </w:rPr>
            </w:pPr>
            <w:r w:rsidRPr="003F3A06">
              <w:rPr>
                <w:rFonts w:ascii="Times New Roman" w:eastAsia="Times New Roman" w:hAnsi="Times New Roman" w:cs="Times New Roman"/>
                <w:b/>
                <w:bCs/>
                <w:color w:val="000000"/>
                <w:sz w:val="28"/>
                <w:szCs w:val="28"/>
                <w:lang w:val="vi-VN"/>
              </w:rPr>
              <w:t>BỘ CHÍNH TRỊ</w:t>
            </w:r>
            <w:r w:rsidRPr="003F3A06">
              <w:rPr>
                <w:rFonts w:ascii="Times New Roman" w:eastAsia="Times New Roman" w:hAnsi="Times New Roman" w:cs="Times New Roman"/>
                <w:b/>
                <w:bCs/>
                <w:color w:val="000000"/>
                <w:sz w:val="28"/>
                <w:szCs w:val="28"/>
              </w:rPr>
              <w:br/>
              <w:t>--------</w:t>
            </w:r>
          </w:p>
        </w:tc>
        <w:tc>
          <w:tcPr>
            <w:tcW w:w="6118" w:type="dxa"/>
            <w:shd w:val="clear" w:color="auto" w:fill="FFFFFF"/>
            <w:tcMar>
              <w:top w:w="0" w:type="dxa"/>
              <w:left w:w="108" w:type="dxa"/>
              <w:bottom w:w="0" w:type="dxa"/>
              <w:right w:w="108" w:type="dxa"/>
            </w:tcMar>
            <w:hideMark/>
          </w:tcPr>
          <w:p w:rsidR="003F3A06" w:rsidRPr="003F3A06" w:rsidRDefault="003F3A06" w:rsidP="003F3A06">
            <w:pPr>
              <w:spacing w:before="120" w:after="120" w:line="195" w:lineRule="atLeast"/>
              <w:jc w:val="right"/>
              <w:rPr>
                <w:rFonts w:ascii="Times New Roman" w:eastAsia="Times New Roman" w:hAnsi="Times New Roman" w:cs="Times New Roman"/>
                <w:color w:val="000000"/>
                <w:sz w:val="28"/>
                <w:szCs w:val="28"/>
              </w:rPr>
            </w:pPr>
            <w:r w:rsidRPr="003F3A06">
              <w:rPr>
                <w:rFonts w:ascii="Times New Roman" w:eastAsia="Times New Roman" w:hAnsi="Times New Roman" w:cs="Times New Roman"/>
                <w:b/>
                <w:bCs/>
                <w:color w:val="000000"/>
                <w:sz w:val="28"/>
                <w:szCs w:val="28"/>
                <w:lang w:val="vi-VN"/>
              </w:rPr>
              <w:t>ĐẢNG CỘNG SẢN VIỆT NAM</w:t>
            </w:r>
            <w:r w:rsidRPr="003F3A06">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w:t>
            </w:r>
            <w:r w:rsidRPr="003F3A06">
              <w:rPr>
                <w:rFonts w:ascii="Times New Roman" w:eastAsia="Times New Roman" w:hAnsi="Times New Roman" w:cs="Times New Roman"/>
                <w:b/>
                <w:bCs/>
                <w:color w:val="000000"/>
                <w:sz w:val="28"/>
                <w:szCs w:val="28"/>
                <w:lang w:val="vi-VN"/>
              </w:rPr>
              <w:t>---------------</w:t>
            </w:r>
          </w:p>
        </w:tc>
      </w:tr>
      <w:tr w:rsidR="003F3A06" w:rsidRPr="003F3A06" w:rsidTr="003F3A06">
        <w:trPr>
          <w:tblCellSpacing w:w="0" w:type="dxa"/>
        </w:trPr>
        <w:tc>
          <w:tcPr>
            <w:tcW w:w="3214" w:type="dxa"/>
            <w:shd w:val="clear" w:color="auto" w:fill="FFFFFF"/>
            <w:tcMar>
              <w:top w:w="0" w:type="dxa"/>
              <w:left w:w="108" w:type="dxa"/>
              <w:bottom w:w="0" w:type="dxa"/>
              <w:right w:w="108" w:type="dxa"/>
            </w:tcMar>
            <w:hideMark/>
          </w:tcPr>
          <w:p w:rsidR="003F3A06" w:rsidRPr="003F3A06" w:rsidRDefault="003F3A06" w:rsidP="003F3A06">
            <w:pPr>
              <w:spacing w:before="120" w:after="120" w:line="195" w:lineRule="atLeast"/>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b/>
                <w:bCs/>
                <w:color w:val="000000"/>
                <w:sz w:val="28"/>
                <w:szCs w:val="28"/>
                <w:lang w:val="vi-VN"/>
              </w:rPr>
              <w:t> </w:t>
            </w:r>
          </w:p>
        </w:tc>
        <w:tc>
          <w:tcPr>
            <w:tcW w:w="6118" w:type="dxa"/>
            <w:shd w:val="clear" w:color="auto" w:fill="FFFFFF"/>
            <w:tcMar>
              <w:top w:w="0" w:type="dxa"/>
              <w:left w:w="108" w:type="dxa"/>
              <w:bottom w:w="0" w:type="dxa"/>
              <w:right w:w="108" w:type="dxa"/>
            </w:tcMar>
            <w:hideMark/>
          </w:tcPr>
          <w:p w:rsidR="003F3A06" w:rsidRPr="003F3A06" w:rsidRDefault="003F3A06" w:rsidP="003F3A06">
            <w:pPr>
              <w:spacing w:before="120" w:after="120" w:line="195" w:lineRule="atLeast"/>
              <w:jc w:val="right"/>
              <w:rPr>
                <w:rFonts w:ascii="Times New Roman" w:eastAsia="Times New Roman" w:hAnsi="Times New Roman" w:cs="Times New Roman"/>
                <w:color w:val="000000"/>
                <w:sz w:val="28"/>
                <w:szCs w:val="28"/>
              </w:rPr>
            </w:pPr>
            <w:r w:rsidRPr="003F3A06">
              <w:rPr>
                <w:rFonts w:ascii="Times New Roman" w:eastAsia="Times New Roman" w:hAnsi="Times New Roman" w:cs="Times New Roman"/>
                <w:i/>
                <w:iCs/>
                <w:color w:val="000000"/>
                <w:sz w:val="28"/>
                <w:szCs w:val="28"/>
              </w:rPr>
              <w:t>Hà Nội, ngày 27 tháng 9 năm 2019</w:t>
            </w:r>
            <w:r w:rsidRPr="003F3A06">
              <w:rPr>
                <w:rFonts w:ascii="Times New Roman" w:eastAsia="Times New Roman" w:hAnsi="Times New Roman" w:cs="Times New Roman"/>
                <w:i/>
                <w:iCs/>
                <w:color w:val="000000"/>
                <w:sz w:val="28"/>
                <w:szCs w:val="28"/>
                <w:lang w:val="vi-VN"/>
              </w:rPr>
              <w:t> </w:t>
            </w:r>
          </w:p>
        </w:tc>
      </w:tr>
    </w:tbl>
    <w:p w:rsidR="003F3A06" w:rsidRPr="003F3A06" w:rsidRDefault="003F3A06" w:rsidP="003F3A06">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Pr>
          <w:rFonts w:ascii="Times New Roman" w:eastAsia="Times New Roman" w:hAnsi="Times New Roman" w:cs="Times New Roman"/>
          <w:b/>
          <w:bCs/>
          <w:color w:val="000000"/>
          <w:sz w:val="28"/>
          <w:szCs w:val="28"/>
        </w:rPr>
        <w:br/>
      </w:r>
      <w:r w:rsidRPr="003F3A06">
        <w:rPr>
          <w:rFonts w:ascii="Times New Roman" w:eastAsia="Times New Roman" w:hAnsi="Times New Roman" w:cs="Times New Roman"/>
          <w:b/>
          <w:bCs/>
          <w:color w:val="000000"/>
          <w:sz w:val="28"/>
          <w:szCs w:val="28"/>
          <w:lang w:val="vi-VN"/>
        </w:rPr>
        <w:t>NGHỊ QUYẾT</w:t>
      </w:r>
      <w:bookmarkEnd w:id="0"/>
    </w:p>
    <w:p w:rsidR="003F3A06" w:rsidRDefault="003F3A06" w:rsidP="003F3A06">
      <w:pPr>
        <w:shd w:val="clear" w:color="auto" w:fill="FFFFFF"/>
        <w:spacing w:after="0" w:line="240" w:lineRule="auto"/>
        <w:jc w:val="center"/>
        <w:rPr>
          <w:rFonts w:ascii="Times New Roman" w:eastAsia="Times New Roman" w:hAnsi="Times New Roman" w:cs="Times New Roman"/>
          <w:color w:val="000000"/>
          <w:sz w:val="28"/>
          <w:szCs w:val="28"/>
        </w:rPr>
      </w:pPr>
      <w:bookmarkStart w:id="1" w:name="loai_1_name"/>
      <w:r w:rsidRPr="003F3A06">
        <w:rPr>
          <w:rFonts w:ascii="Times New Roman" w:eastAsia="Times New Roman" w:hAnsi="Times New Roman" w:cs="Times New Roman"/>
          <w:color w:val="000000"/>
          <w:sz w:val="28"/>
          <w:szCs w:val="28"/>
          <w:lang w:val="vi-VN"/>
        </w:rPr>
        <w:t>VỀ MỘT SỐ CHỦ TRƯƠNG, CHÍNH SÁCH CHỦ ĐỘNG THAM GIA CUỘC CÁCH MẠNG CÔNG NGHIỆP LẦN THỨ TƯ</w:t>
      </w:r>
      <w:bookmarkEnd w:id="1"/>
    </w:p>
    <w:p w:rsidR="003F3A06" w:rsidRPr="003F3A06" w:rsidRDefault="003F3A06" w:rsidP="003F3A06">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2" w:name="muc_1"/>
      <w:r w:rsidRPr="003F3A06">
        <w:rPr>
          <w:rFonts w:ascii="Times New Roman" w:eastAsia="Times New Roman" w:hAnsi="Times New Roman" w:cs="Times New Roman"/>
          <w:b/>
          <w:bCs/>
          <w:color w:val="000000"/>
          <w:sz w:val="28"/>
          <w:szCs w:val="28"/>
          <w:lang w:val="vi-VN"/>
        </w:rPr>
        <w:t>I - Tình hình và nguyên nhân</w:t>
      </w:r>
      <w:bookmarkEnd w:id="2"/>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Cuộc Cách mạng công nghiệp lần thứ tư mở ra nhiều cơ hội, đồng thời cũng đặt ra nhiều thách thức đối với mỗi quốc gia, tổ chức và cá nhân; đã và đang tác động ngày càng mạnh mẽ đến tất cả các lĩnh vực của đời sống kinh tế, xã hội đất nước.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Thời gian qua, Đảng và Nhà nước ta đã lãnh đạo, chỉ đạo các cấp, các ngành đẩy mạnh ứng dụng, phát triển khoa học, công nghệ và đổi mới sáng tạo, nghiên cứu nắm bắt, nâng cao năng lực tiếp cận và chủ động tham gia cuộc Cách mạng công nghiệp lần thứ tư.</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Thủ tướng Chính phủ đã ban hành chỉ thị về nâng cao năng lực tiếp cận cuộc Cách mạng công nghiệp lần thứ tư và phê duyệt Đề án thúc đẩy mô hình kinh tế chia sẻ. Trên cơ sở đó, các bộ, ngành và địa phương đã xây dựng và triển khai thực hiện một số chính sách nhằm thúc đẩy phát triển ngành công nghiệp công nghệ thông tin, điện tử-viễn thông.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Cơ sở hạ tầng viễn thông được xây dựng khá đồng bộ. Kinh tế số được hình thành, phát triển nhanh, ngày càng trở thành bộ phận quan trọng của nền kinh tế; công nghệ số được áp dụng trong các ngành công nghiệp, nông nghiệp và dịch vụ; xuất hiện ngày càng nhiều hình thức kinh doanh, dịch vụ mới, xuyên quốc gia, dựa trên nền tảng công nghệ số và Internet đang tạo nhiều cơ hội việc làm, thu nhập, tiện ích, nâng cao chất lượng cuộc sống của người dân.</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Việc xây dựng chính phủ điện tử, tiến tới chính phủ số được triển khai quyết liệt, bước đầu đạt được nhiều kết quả tích cực.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Tuy vậy, mức độ chủ động tham gia cuộc Cách mạng công nghiệp lần thứ tư của nước ta còn thấp. Thể chế, chính sách còn nhiều hạn chế và bất cập. Cơ cấu và chất lượng nguồn nhân lực chưa đáp ứng được yêu cầu.</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Khoa học-công nghệ và đổi mới sáng tạo chưa thực sự là động lực phát triển kinh tế-xã hội; hệ thống đổi mới sáng tạo quốc gia mới được hình thành, chưa đồng bộ và hiệu quả.</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Quá trình chuyển đổi số quốc gia còn chậm, thiếu chủ động do hạ tầng phục vụ quá trình chuyển đổi số còn nhiều hạn chế; nhiều doanh nghiệp còn bị động, năng lực tiếp cận, ứng dụng, phát triển công nghệ hiện đại còn thấp. Kinh tế số có quy mô còn nhỏ. Việc đấu tranh với tội phạm, bảo đảm an ninh mạng còn nhiều thách thức.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Những hạn chế nêu trên có những nguyên nhân chủ quan và khách quan; trong đó, nguyên nhân chủ quan là chính. Nhận thức về cuộc Cách mạng công nghiệp lần thứ tư trong hệ thống chính trị và toàn xã hội còn nhiều hạn chế, bất cập, chưa thống nhất. Khả năng phân tích, dự báo chiến lược về xu thế phát triển khoa học, công nghệ tác động đến đời sống kinh tế-xã hội của đất nước còn hạn chế.</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Tư duy trong xây dựng và tổ chức thực hiện thể chế phù hợp với yêu cầu của cuộc Cách mạng công nghiệp lần thứ tư chậm được đổi mới, sức ỳ còn lớn. Quản lý nhà nước còn nhiều bất cập, chưa theo kịp diễn biến thực tế. Sự phối hợp giữa các ban, bộ, ngành, giữa Trung ương với các địa phương chưa chặt chẽ; nhiều khó khăn, vướng mắc chậm được tháo gỡ.</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3" w:name="muc_2"/>
      <w:r w:rsidRPr="003F3A06">
        <w:rPr>
          <w:rFonts w:ascii="Times New Roman" w:eastAsia="Times New Roman" w:hAnsi="Times New Roman" w:cs="Times New Roman"/>
          <w:b/>
          <w:bCs/>
          <w:color w:val="000000"/>
          <w:sz w:val="28"/>
          <w:szCs w:val="28"/>
          <w:lang w:val="vi-VN"/>
        </w:rPr>
        <w:t>II - Quan điểm chỉ đạo và mục tiêu</w:t>
      </w:r>
      <w:bookmarkEnd w:id="3"/>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4" w:name="dieu_1"/>
      <w:r w:rsidRPr="003F3A06">
        <w:rPr>
          <w:rFonts w:ascii="Times New Roman" w:eastAsia="Times New Roman" w:hAnsi="Times New Roman" w:cs="Times New Roman"/>
          <w:i/>
          <w:iCs/>
          <w:color w:val="000000"/>
          <w:sz w:val="28"/>
          <w:szCs w:val="28"/>
          <w:lang w:val="vi-VN"/>
        </w:rPr>
        <w:t>1. Quan điểm chỉ đạo</w:t>
      </w:r>
      <w:bookmarkEnd w:id="4"/>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Chủ động, tích cực tham gia cuộc Cách mạng công nghiệp lần thứ tư là yêu cầu tất yếu khách quan; là nhiệm vụ có ý nghĩa chiến lược đặc biệt quan trọng, vừa cấp bách vừa lâu dài của cả hệ thống chính trị và toàn xã hội, gắn chặt với quá trình hội nhập quốc tế sâu rộng; đồng thời nhận thức đầy đủ, đúng đắn về nội hàm, bản chất của cuộc Cách mạng công nghiệp lần thứ tư để quyết tâm đổi mới tư duy và hành động, coi đó là giải pháp đột phá với bước đi và lộ trình phù hợp là cơ hội để Việt Nam bứt phá trong phát triển kinh tế-xã hội.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Cuộc Cách mạng công nghiệp lần thứ tư mang lại cả cơ hội và thách thức. Phải nắm bắt kịp thời, tận dụng hiệu quả các cơ hội để nâng cao năng suất lao động, hiệu quả, sức cạnh tranh của nền kinh tế, hiệu lực, hiệu quả quản lý xã hội thông qua nghiên cứu, chuyển giao và ứng dụng mạnh mẽ các thành tựu tiên tiến của cuộc Cách mạng công nghiệp lần thứ tư cho các lĩnh vực của đời sống kinh tế-xã hội, nhất là một số ngành, lĩnh vực trọng điểm, có tiềm năng, lợi thế để làm động lực cho tăng trưởng theo tinh thần bắt kịp, tiến cùng và vượt lên ở một số lĩnh vực so với khu vực và thế giới.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Chủ động phòng ngừa, ứng phó để hạn chế các tác động tiêu cực, bảo đảm quốc phòng, an ninh, an toàn, công bằng xã hội và tính bền vững của quá trình phát triển đất nước.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Cuộc Cách mạng công nghiệp lần thứ tư yêu cầu phải đổi mới tư duy về quản lý kinh tế, quản lý xã hội, xây dựng, hoàn thiện thể chế cho phù hợp. Cần có cách tiếp cận mở, sáng tạo, cho thí điểm đối với những vấn đề thực tiễn mới đặt ra, tạo mọi thuận lợi cho đổi mới sáng tạo. Tránh mọi biểu hiện bàng quan, thiếu tự tin, thụ động, nhưng không chủ quan, nóng vội, duy ý chí.</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Phát huy tối đa các nguồn lực, bảo đảm đủ nguồn lực cho việc chủ động tham gia cuộc Cách mạng công nghiệp lần thứ tư, xác định nguồn lực bên trong là quyết định, chiến lược, cơ bản lâu dài; nguồn lực bên ngoài là quan trọng, đột phá, bảo đảm sự lãnh đạo của Đảng, quản lý của Nhà nước, phát huy sức mạnh của toàn xã hội.</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5" w:name="dieu_2"/>
      <w:r w:rsidRPr="003F3A06">
        <w:rPr>
          <w:rFonts w:ascii="Times New Roman" w:eastAsia="Times New Roman" w:hAnsi="Times New Roman" w:cs="Times New Roman"/>
          <w:i/>
          <w:iCs/>
          <w:color w:val="000000"/>
          <w:sz w:val="28"/>
          <w:szCs w:val="28"/>
          <w:lang w:val="vi-VN"/>
        </w:rPr>
        <w:t>2. Mục tiêu</w:t>
      </w:r>
      <w:bookmarkEnd w:id="5"/>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Mục tiêu tổng quát: Tận dụng có hiệu quả các cơ hội do cuộc Cách mạng công nghiệp lần thứ tư đem lại để thúc đẩy quá trình đổi mới mô hình tăng trưởng, cơ cấu lại nền kinh tế gắn với thực hiện các đột phá chiến lược và hiện đại hoá đất nước; phát triển mạnh mẽ kinh tế số; phát triển nhanh và bền vững dựa trên khoa học-công nghệ, đổi mới sáng tạo và nhân lực chất lượng cao; nâng cao chất lượng cuộc sống, phúc lợi của người dân; bảo đảm vững chắc quốc phòng, an ninh, bảo vệ môi trường sinh thái.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Một số mục tiêu cụ thể đến năm 2025: Duy trì xếp hạng về chỉ số đổi mới sáng tạo toàn cầu (GII) thuộc 3 nước dẫn đầu ASEAN.</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Xây dựng được hạ tầng số đạt trình độ tiên tiến của khu vực ASEAN; Internet băng thông rộng phủ 100% các xã. Kinh tế số chiếm khoảng 20% GDP; năng suất lao động tăng bình quân trên 7%/năm.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Cơ bản hoàn thành chuyển đổi số trong các cơ quan đảng, nhà nước, Mặt trận Tổ quốc, các tổ chức chính trị-xã hội. Thuộc nhóm bốn nước dẫn đầu ASEAN trong xếp hạng chính phủ điện tử theo đánh giá của Liên hợp quốc. Có ít nhất ba đô thị thông minh tại ba vùng kinh tế trọng điểm phía Bắc, phía Nam và miền Trung.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Một số mục tiêu cụ thể đến năm 2030: Duy trì xếp hạng về chỉ số Đổi mới sáng tạo toàn cầu (GII) thuộc nhóm 40 nước dẫn đầu thế giới. Mạng di động 5G phủ sóng toàn quốc; mọi người dân được truy cập Internet băng thông rộng với chi phí thấp.</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Kinh tế số chiếm trên 30% GDP; năng suất lao động tăng bình quân khoảng 7,5%/năm. Hoàn thành xây dựng Chính phủ số. Hình thành một số chuỗi đô thị thông minh tại các khu vực kinh tế trọng điểm phía Bắc, phía Nam và miền Trung; từng bước kết nối với mạng lưới đô thị thông minh trong khu vực và thế giới.</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6" w:name="dieu_3"/>
      <w:r w:rsidRPr="003F3A06">
        <w:rPr>
          <w:rFonts w:ascii="Times New Roman" w:eastAsia="Times New Roman" w:hAnsi="Times New Roman" w:cs="Times New Roman"/>
          <w:i/>
          <w:iCs/>
          <w:color w:val="000000"/>
          <w:sz w:val="28"/>
          <w:szCs w:val="28"/>
          <w:lang w:val="vi-VN"/>
        </w:rPr>
        <w:t>3. Tầm nhìn đến năm 2045</w:t>
      </w:r>
      <w:bookmarkEnd w:id="6"/>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Việt Nam trở thành một trong những trung tâm sản xuất và dịch vụ thông minh, trung tâm khởi nghiệp, đổi mới sáng tạo thuộc nhóm dẫn đầu khu vực Châu Á; có năng suất lao động cao, có đủ năng lực làm chủ và áp dụng công nghệ hiện đại trong tất cả các lĩnh vực kinh tế-xã hội, môi trường, quốc phòng, an ninh.</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7" w:name="muc_3"/>
      <w:r w:rsidRPr="003F3A06">
        <w:rPr>
          <w:rFonts w:ascii="Times New Roman" w:eastAsia="Times New Roman" w:hAnsi="Times New Roman" w:cs="Times New Roman"/>
          <w:b/>
          <w:bCs/>
          <w:color w:val="000000"/>
          <w:sz w:val="28"/>
          <w:szCs w:val="28"/>
          <w:lang w:val="vi-VN"/>
        </w:rPr>
        <w:t>III - Một số chủ trương, chính sách chủ động tham gia cuộc cách mạng công nghiệp lần thứ tư</w:t>
      </w:r>
      <w:bookmarkEnd w:id="7"/>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8" w:name="dieu_1_1"/>
      <w:r w:rsidRPr="003F3A06">
        <w:rPr>
          <w:rFonts w:ascii="Times New Roman" w:eastAsia="Times New Roman" w:hAnsi="Times New Roman" w:cs="Times New Roman"/>
          <w:i/>
          <w:iCs/>
          <w:color w:val="000000"/>
          <w:sz w:val="28"/>
          <w:szCs w:val="28"/>
          <w:lang w:val="vi-VN"/>
        </w:rPr>
        <w:t>1. Đổi mới tư duy, thống nhất nhận thức, tăng cường vai trò lãnh đạo của Đảng, quản lý của Nhà nước, phát huy sự tham gia của Mặt trận Tổ quốc, các tổ chức chính trị-xã hội</w:t>
      </w:r>
      <w:bookmarkEnd w:id="8"/>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Nâng cao nhận thức của các cấp uỷ đảng, chính quyền về sự cấp thiết phải chủ động tham gia tích cực và có hiệu quả cuộc Cách mạng công nghiệp lần thứ tư, coi đó là một nhiệm vụ trọng tâm.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Gắn các mục tiêu, nhiệm vụ tham gia cuộc Cách mạng công nghiệp lần thứ tư với các mục tiêu, nhiệm vụ phát triển kinh tế-xã hội, bảo vệ môi trường, bảo đảm quốc phòng, an ninh của các cấp, các ngành.</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 Xác định nội dung cốt lõi của chính sách chủ động tham gia cuộc Cách mạng công nghiệp lần thứ tư của nước ta là thúc đẩy phát triển khoa học, công nghệ và đổi mới sáng tạo trên tất cả các ngành, lĩnh vực và thúc đẩy chuyển đổi số quốc gia, trọng tâm là phát triển kinh tế số, xây dựng đô thị thông minh, chính quyền điện tử, tiến tới chính quyền số.</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Nhà nước ưu tiên chuyển giao và ứng dụng mạnh mẽ công nghệ mới trong các ngành, lĩnh vực; có trách nhiệm thúc đẩy nghiên cứu khoa học, công nghệ, tạo môi trường thuận lợi và hỗ trợ có trọng tâm, trọng điểm để người dân và doanh nghiệp là các chủ thể quyết định tham gia cuộc Cách mạng công nghiệp lần thứ tư.</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Phát huy sự tham gia có hiệu quả của Mặt trận Tổ quốc, các tổ chức chính trị-xã hội, các đối tượng chịu tác động của chính sách vào quá trình hoạch định và giám sát thực thi các chính sách có liên quan đến cuộc Cách mạng công nghiệp lần thứ tư. Xây dựng cơ chế hợp tác giữa Nhà nước và các doanh nghiệp, hiệp hội doanh nghiệp trong xây dựng và thực thi các chính sách.</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9" w:name="dieu_2_1"/>
      <w:r w:rsidRPr="003F3A06">
        <w:rPr>
          <w:rFonts w:ascii="Times New Roman" w:eastAsia="Times New Roman" w:hAnsi="Times New Roman" w:cs="Times New Roman"/>
          <w:i/>
          <w:iCs/>
          <w:color w:val="000000"/>
          <w:sz w:val="28"/>
          <w:szCs w:val="28"/>
          <w:lang w:val="vi-VN"/>
        </w:rPr>
        <w:t>2. Hoàn thiện thể chế tạo thuận lợi cho chủ động tham gia cuộc Cách mạng công nghiệp lần thứ tư và quá trình chuyển đổi số quốc gia</w:t>
      </w:r>
      <w:bookmarkEnd w:id="9"/>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Hoàn thiện pháp luật,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Bổ sung một số ngành nghề kinh doanh mới được ưu đãi đầu tư để thúc đẩy tham gia cuộc Cách mạng công nghiệp lần thứ tư. Có cơ chế cho doanh nghiệp nhà nước thực hiện đầu tư nghiên cứu phát triển công nghệ, đầu tư mạo hiểm, đầu tư vào khởi nghiệp đổi mới sáng tạo.</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Xây dựng cơ chế quản lý phù hợp với môi trường kinh doanh số, tạo thuận lợi cho đổi mới sáng tạo. Sớm ban hành khung thể chế thử nghiệm có kiểm soát đối với các công nghệ, sản phẩm, dịch vụ, mô hình kinh doanh mới hình thành từ cuộc Cách mạng công nghiệp lần thứ tư. Quy định rõ phạm vi không gian và thời gian thử nghiệm.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Nghiên cứu, xây dựng các khu thử nghiệm dành cho doanh nghiệp công nghệ theo mô hình tiên tiến của thế giới. Thực hiện định danh, công nhận, xây dựng hệ thống tiêu chuẩn, quy chuẩn đối với các sản phẩm, công nghệ, mô hình kinh doanh mới.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Chủ động tham gia vào các khuôn khổ pháp lý khu vực và toàn cầu để phát triển kinh tế số. Hoàn thiện pháp luật, chính sách về dữ liệu, quản trị dữ liệu, tạo thuận lợi cho việc tạo dựng, kết nối, chia sẻ và khai thác dữ liệu bảo đảm an toàn, an ninh mạng trong nước, tiến tới kết nối với khu vực ASEAN và quốc tế. Xây dựng hành lang pháp lý cho định danh số và xác thực điện tử quốc gia; thiết lập khung danh tính số quốc gia.</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 Hoàn thiện các chính sách tài chính nhằm khuyến khích, huy động mọi nguồn lực xã hội đầu tư cho các hoạt động nghiên cứu khoa học, phát triển và ứng dụng công nghệ, đổi mới sáng tạo. Sửa đổi các quy định về đầu tư theo hướng tạo thuận lợi cho các hoạt động thu hút vốn, mua cổ phần, mua bán sáp nhập doanh nghiệp công nghệ; các nhà đầu tư nước ngoài góp vốn vào các doanh nghiệp khởi nghiệp sáng tạo.</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Hoàn thiện pháp luật về sở hữu trí tuệ, bảo hộ và khai thác hiệu quả, hợp lý các tài sản trí tuệ do Việt Nam tạo ra; khuyến khích thương mại hoá và chuyển giao quyền sở hữu trí tuệ, đặc biệt là đối với các sáng chế tại Việt Nam trên cơ sở tuân thủ pháp luật trong nước và bảo đảm lợi ích an ninh quốc gia. Khuyến khích các công ty đa quốc gia đặt các cơ sở nghiên cứu và phát triển tại Việt Nam.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Hoàn thiện pháp luật, chính sách về tài chính-tiền tệ, thanh toán điện tử, quản lý thuế và các dịch vụ xuyên biên giới phù hợp với xu thế phát triển của kinh tế số. Hoàn thiện chính sách đặt hàng sản xuất và mua sắm công đối với các sản phẩm công nghệ số do Việt Nam sản xuất.</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Ban hành các chính sách hạn chế các tác động tiêu cực của cuộc Cách mạng công nghiệp lần thứ tư.</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Tạo lập hành lang pháp lý cho việc triển khai các mô hình lao động, việc làm mới trên nền tảng công nghệ số và hoàn thiện chính sách an sinh xã hội phù hợp với cuộc Cách mạng công nghiệp lần thứ tư, xử lý kịp thời các thách thức đặt ra đối với phát triển xã hội.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Thúc đẩy việc tham gia cuộc Cách mạng công nghiệp lần thứ tư để giải quyết tình trạng ô nhiễm môi trường, biến đổi khí hậu và nước biển dâng.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Xây dựng và triển khai Chiến lược quốc gia về phát triển các doanh nghiệp công nghệ, ưu tiên phát triển các doanh nghiệp công nghệ số, doanh nghiệp công nghệ cao thực hiện thiết kế, sáng tạo và sản xuất tại Việt Nam.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Xây dựng, hoàn thiện khung pháp lý về phát triển đô thị thông minh bền vững; hệ thống các tiêu chuẩn, quy chuẩn quốc gia; hệ thống hạ tầng dữ liệu, hệ thống chỉ tiêu đánh giá hiệu quả hoạt động của đô thị thông minh.</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Xác định rõ lộ trình thí điểm và lựa chọn các đô thị thí điểm đô thị thông minh; cho phép thực hiện thí điểm một số cơ chế đặc thù trong quá trình triển khai thí điểm phát triển đô thị thông minh bảo đảm tính hiệu quả và phù hợp với điều kiện thực tế.</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0" w:name="dieu_3_1"/>
      <w:r w:rsidRPr="003F3A06">
        <w:rPr>
          <w:rFonts w:ascii="Times New Roman" w:eastAsia="Times New Roman" w:hAnsi="Times New Roman" w:cs="Times New Roman"/>
          <w:i/>
          <w:iCs/>
          <w:color w:val="000000"/>
          <w:sz w:val="28"/>
          <w:szCs w:val="28"/>
          <w:lang w:val="vi-VN"/>
        </w:rPr>
        <w:t>3. Chính sách phát triển cơ sở hạ tầng thiết yếu</w:t>
      </w:r>
      <w:bookmarkEnd w:id="10"/>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Triển khai băng thông rộng chất lượng cao trên phạm vi toàn quốc. Khuyến khích doanh nghiệp tư nhân có đủ năng lực tham gia xây dựng hạ tầng viễn thông và các hạ tầng khác cho chuyển đổi số quốc gia.</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Xây dựng và phát triển đồng bộ hạ tầng dữ liệu quốc gia. Hình thành hệ thống trung tâm dữ liệu quốc gia, các trung tâm dữ liệu vùng và địa phương kết nối đồng bộ và thống nhất. Hình thành các hệ thống dữ liệu tin cậy, ổn định của Nhà nước và doanh nghiệp. Đầu tư trang bị các hệ thống thiết bị thu thập, lưu trữ, xử lý, bảo vệ dữ liệu công.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Hoàn thiện cơ chế, chính sách thúc đẩy mạnh mẽ thanh toán không dùng tiền mặt. Khuyến khích các doanh nghiệp Việt Nam xây dựng các hệ thống thanh toán số. Quản lý và kiểm soát chặt chẽ các hình thức thanh toán trực tuyến qua biên giới.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Đầu tư nâng cấp hạ tầng kỹ thuật bảo đảm an toàn, an ninh mạng. Xây dựng và triển khai có hiệu quả Nghị quyết số 30-NQ/TW, ngày 25/7/2018 của Bộ Chính trị về Chiến lược an ninh mạng quốc gia.</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Nâng cấp hạ tầng các ngành, lĩnh vực quan trọng, thiết yếu đồng bộ, hiện đại đáp ứng yêu cầu áp dụng công nghệ của cuộc Cách mạng công nghiệp lần thứ tư, trước hết là hạ tầng năng lượng và giao thông. Bảo đảm vững chắc an ninh năng lượng quốc gia.</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1" w:name="dieu_4"/>
      <w:r w:rsidRPr="003F3A06">
        <w:rPr>
          <w:rFonts w:ascii="Times New Roman" w:eastAsia="Times New Roman" w:hAnsi="Times New Roman" w:cs="Times New Roman"/>
          <w:i/>
          <w:iCs/>
          <w:color w:val="000000"/>
          <w:sz w:val="28"/>
          <w:szCs w:val="28"/>
          <w:lang w:val="vi-VN"/>
        </w:rPr>
        <w:t>4. Chính sách phát triển và nâng cao năng lực đổi mới sáng tạo quốc gia</w:t>
      </w:r>
      <w:bookmarkEnd w:id="11"/>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Cơ cấu lại toàn diện hệ thống các cơ sở nghiên cứu khoa học công nghệ công lập. Xây dựng và phát triển các trung tâm đổi mới sáng tạo quốc gia, tập trung vào các công nghệ cốt lõi của cuộc Cách mạng công nghiệp lần thứ tư. Nâng cao hiệu quả đầu tư công cho hoạt động nghiên cứu khoa học công nghệ trên cơ sở áp dụng mô hình quản trị mới theo thông lệ tốt của thế giới.</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Áp dụng các cơ chế, chính sách đặc biệt, có tính đột phá đối với các trung tâm đổi mới sáng tạo. Phát triển hệ thống đổi mới sáng tạo quốc gia theo hướng lấy doanh nghiệp làm trung tâm, trường đại học và viện nghiên cứu là chủ thể nghiên cứu mạnh. Khuyến khích các trường đại học, doanh nghiệp, tổ chức trong nước và nước ngoài thành lập các trung tâm đổi mới sáng tạo tại Việt Nam.</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Ban hành hệ thống tiêu chuẩn, quy chuẩn quốc gia làm nền tảng cho việc ứng dụng và phát triển các công nghệ cốt lõi của cuộc Cách mạng công nghiệp lần thứ tư trong sản xuất và đời sống.</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Tạo lập đồng bộ và kịp thời khung pháp lý và hệ thống các chính sách để triển khai và phát triển các công nghệ mới. Xây dựng và triển khai các chương trình hỗ trợ các doanh nghiệp nghiên cứu và ứng dụng công nghệ, thực hiện chuyển đổi số, nâng cao năng suất, chất lượng, hiệu quả, sức cạnh tranh của nền kinh tế.</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Hoàn thiện mô hình và cơ chế, chính sách để tạo sự phát triển đột phá đối với các khu công nghệ cao. Trên cơ sở các khu công nghệ cao Hoà Lạc (Hà Nội), Đà Nẵng và Thành phố Hồ Chí Minh, phát triển các khu đô thị sáng tạo đạt đẳng cấp quốc tế. Thúc đẩy phát triển hệ sinh thái khởi nghiệp sáng tạo, đẩy nhanh thành lập các trung tâm khởi nghiệp sáng tạo quốc gia, trước mắt tại Hà Nội, Đà Nẵng, Thành phố Hồ Chí Minh.</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2" w:name="dieu_5"/>
      <w:r w:rsidRPr="003F3A06">
        <w:rPr>
          <w:rFonts w:ascii="Times New Roman" w:eastAsia="Times New Roman" w:hAnsi="Times New Roman" w:cs="Times New Roman"/>
          <w:i/>
          <w:iCs/>
          <w:color w:val="000000"/>
          <w:sz w:val="28"/>
          <w:szCs w:val="28"/>
          <w:lang w:val="vi-VN"/>
        </w:rPr>
        <w:t>5. Chính sách phát triển nguồn nhân lực</w:t>
      </w:r>
      <w:bookmarkEnd w:id="12"/>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ml:space="preserve">- Rà soát tổng thể, thực hiện đổi mới nội dung và chương trình giáo dục, đào tạo theo hướng phát triển năng lực tiếp cận, tư duy sáng tạo và khả năng thích ứng </w:t>
      </w:r>
      <w:r w:rsidRPr="003F3A06">
        <w:rPr>
          <w:rFonts w:ascii="Times New Roman" w:eastAsia="Times New Roman" w:hAnsi="Times New Roman" w:cs="Times New Roman"/>
          <w:color w:val="000000"/>
          <w:sz w:val="28"/>
          <w:szCs w:val="28"/>
          <w:lang w:val="vi-VN"/>
        </w:rPr>
        <w:lastRenderedPageBreak/>
        <w:t>với môi trường công nghệ liên tục thay đổi và phát triển; đưa vào chương trình giáo dục phổ thông nội dung kỹ năng số và ngoại ngữ tối thiểu.</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Đổi mới cách dạy và học trên cơ sở áp dụng công nghệ số; lấy đánh giá của doanh nghiệp làm thước đo cho chất lượng đào tạo của các trường đại học trong lĩnh vực công nghệ thông tin. Khuyến khích các mô hình giáo dục, đào tạo mới dựa trên các nền tảng số.</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Có cơ chế khuyến khích và ưu đãi đối với các tổ chức, cá nhân, doanh nghiệp công nghệ tham gia trực tiếp vào quá trình giáo dục và đào tạo, tạo ra sản phẩm phục vụ cho nền kinh tế số. Xây dựng một số trung tâm giáo dục, đào tạo xuất sắc về công nghệ theo hình thức hợp tác công-tư. Tiếp tục hoàn thiện cơ chế, chính sách khuyến khích, thu hút, sử dụng nhân tài, nguồn nhân lực chất lượng cao.</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Phát triển mạnh đào tạo nghề và hỗ trợ đào tạo kỹ năng cho chuyển đổi công việc. Nhà nước có chính sách hỗ trợ cho người lao động khi tham gia đào tạo lại, đào tạo nâng cao chuyên môn và kỹ năng để chuyển đổi công việc.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Hình thành mạng học tập mở của người Việt Nam. Thực hiện theo lộ trình phổ cập kỹ năng số, kỹ năng bảo đảm an toàn, an ninh mạng đạt trình độ cơ bản cho người dân. Đẩy mạnh công tác truyền thông, nâng cao nhận thức, xây dựng văn hoá số trong cộng đồng.</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3" w:name="dieu_6"/>
      <w:r w:rsidRPr="003F3A06">
        <w:rPr>
          <w:rFonts w:ascii="Times New Roman" w:eastAsia="Times New Roman" w:hAnsi="Times New Roman" w:cs="Times New Roman"/>
          <w:i/>
          <w:iCs/>
          <w:color w:val="000000"/>
          <w:sz w:val="28"/>
          <w:szCs w:val="28"/>
          <w:lang w:val="vi-VN"/>
        </w:rPr>
        <w:t>6. Chính sách phát triển các ngành và công nghệ ưu tiên</w:t>
      </w:r>
      <w:bookmarkEnd w:id="13"/>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Tập trung phát triển các ngành ưu tiên có mức độ sẵn sàng cao như công nghiệp công nghệ thông tin, điện tử-viễn thông; an toàn, an ninh mạng; công nghiệp chế tạo thông minh; tài chính-ngân hàng; thương mại điện tử; nông nghiệp số; du lịch số; công nghiệp văn hoá số; y tế; giáo dục và đào tạo.</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Ưu tiên nguồn lực cho triển khai một số chương trình nghiên cứu trọng điểm quốc gia về các công nghệ ưu tiên, trọng tâm là công nghệ thông tin và truyền thông, cơ điện tử, công nghệ mới trong lĩnh vực năng lượng, trí tuệ nhân tạo, công nghệ sinh học, điện tử y sinh.</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Nhà nước thực hiện chính sách hỗ trợ các ngành và công nghệ ưu tiên chủ yếu thông qua đổi mới, hoàn thiện thể chế, tạo lập môi trường kinh doanh thuận lợi; hỗ trợ đầu tư cơ sở hạ tầng; phát triển nguồn nhân lực; phát triển khoa học và công nghệ; đặt hàng mua sắm công.</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4" w:name="dieu_7"/>
      <w:r w:rsidRPr="003F3A06">
        <w:rPr>
          <w:rFonts w:ascii="Times New Roman" w:eastAsia="Times New Roman" w:hAnsi="Times New Roman" w:cs="Times New Roman"/>
          <w:i/>
          <w:iCs/>
          <w:color w:val="000000"/>
          <w:sz w:val="28"/>
          <w:szCs w:val="28"/>
          <w:lang w:val="vi-VN"/>
        </w:rPr>
        <w:t>7. Chính sách hội nhập quốc tế</w:t>
      </w:r>
      <w:bookmarkEnd w:id="14"/>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Mở rộng và làm sâu sắc hơn hợp tác về khoa học, công nghệ với các đối tác, đặc biệt là các nước đối tác chiến lược có trình độ khoa học công nghệ tiên tiến, đang đi đầu trong cuộc Cách mạng công nghiệp lần thứ tư. Chủ động tham gia mạng lưới đổi mới sáng tạo toàn cầu.</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Đẩy mạnh thu hút và sử dụng hiệu quả các nguồn lực từ nước ngoài và các đối tác quốc tế cho hoạt động nghiên cứu, ứng dụng, đổi mới sáng tạo, khởi nghiệp sáng tạo, chuyển giao công nghệ.</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 Hoàn thiện luật pháp, chính sách về đầu tư trực tiếp nước ngoài theo hướng nâng cao tiêu chuẩn công nghệ, khuyến khích hình thức liên doanh và tăng cường liên kết, chuyển giao công nghệ giữa doanh nghiệp trong nước với các doanh nghiệp đầu tư trực tiếp nước ngoài; quản lý chặt chẽ hoạt động của các doanh nghiệp dựa trên nền tảng cung cấp dịch vụ xuyên quốc gia để bảo đảm môi trường kinh doanh bình đẳng trong nước. Hoàn thiện các quy định pháp luật về đầu tư mạo hiểm có vốn nước ngoài.</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5" w:name="dieu_8"/>
      <w:r w:rsidRPr="003F3A06">
        <w:rPr>
          <w:rFonts w:ascii="Times New Roman" w:eastAsia="Times New Roman" w:hAnsi="Times New Roman" w:cs="Times New Roman"/>
          <w:i/>
          <w:iCs/>
          <w:color w:val="000000"/>
          <w:sz w:val="28"/>
          <w:szCs w:val="28"/>
          <w:lang w:val="vi-VN"/>
        </w:rPr>
        <w:t>8. Chính sách thúc đẩy chuyển đổi số trong các cơ quan Đảng, Nhà nước, Mặt trận Tổ quốc, các tổ chức chính trị-xã hội</w:t>
      </w:r>
      <w:bookmarkEnd w:id="15"/>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Tiên phong thực hiện chuyển đổi số mạnh mẽ trong các cơ quan đảng, Quốc hội, Chính phủ, Mặt trận Tổ quốc, các tổ chức chính trị-xã hội bảo đảm thống nhất, kết nối liên thông và đồng bộ.</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Xây dựng cơ sở dữ liệu số của Chính phủ và các cấp chính quyền, tạo điều kiện để mọi công dân có thể cập nhật thông tin cần thiết về hoạt động của bộ máy nhà nước. Đầu tư xây dựng cơ sở hạ tầng thu thập, quản lý dữ liệu và giao dịch trên nền tảng Internet ở các cơ quan nhà nước.</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 Chú trọng xây dựng đội ngũ cán bộ, công chức, viên chức đáp ứng yêu cầu của cuộc Cách mạng công nghiệp lần thứ tư; chuẩn hoá và tăng cường năng lực đội ngũ cán bộ quản lý nhà nước các cấp.</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Phân định rõ chức năng, nhiệm vụ, cơ chế phối hợp giữa các cơ quan quản lý nhà nước trong thực hiện chuyển đổi số. Hoàn thiện các quy trình, thủ tục hành chính phù hợp với hoạt động của chính quyền số, cắt giảm tối đa giao dịch trực tiếp.</w:t>
      </w:r>
    </w:p>
    <w:p w:rsidR="003F3A06" w:rsidRPr="003F3A06" w:rsidRDefault="003F3A06" w:rsidP="003F3A06">
      <w:pPr>
        <w:shd w:val="clear" w:color="auto" w:fill="FFFFFF"/>
        <w:spacing w:after="0" w:line="195" w:lineRule="atLeast"/>
        <w:ind w:firstLine="567"/>
        <w:jc w:val="both"/>
        <w:rPr>
          <w:rFonts w:ascii="Times New Roman" w:eastAsia="Times New Roman" w:hAnsi="Times New Roman" w:cs="Times New Roman"/>
          <w:color w:val="000000"/>
          <w:sz w:val="28"/>
          <w:szCs w:val="28"/>
        </w:rPr>
      </w:pPr>
      <w:bookmarkStart w:id="16" w:name="muc_4"/>
      <w:r w:rsidRPr="003F3A06">
        <w:rPr>
          <w:rFonts w:ascii="Times New Roman" w:eastAsia="Times New Roman" w:hAnsi="Times New Roman" w:cs="Times New Roman"/>
          <w:b/>
          <w:bCs/>
          <w:color w:val="000000"/>
          <w:sz w:val="28"/>
          <w:szCs w:val="28"/>
          <w:lang w:val="vi-VN"/>
        </w:rPr>
        <w:t>IV - Tổ chức thực hiện</w:t>
      </w:r>
      <w:bookmarkEnd w:id="16"/>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1. Các tỉnh ủy, thành ủy, ban đảng, ban cán sự đảng, đảng đoàn, đảng ủy trực thuộc Trung ương tổ chức học tập, quán triệt Nghị quyết tới cán bộ, đảng viên; xây dựng chương trình, kế hoạch triển khai thực hiện Nghị quyết.</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2. Đảng đoàn Quốc hội lãnh đạo nghiên cứu, sửa đổi, bổ sung, hoàn thiện pháp luật để tạo thuận lợi cho tham gia cuộc Cách mạng công nghiệp lần thứ tư theo tinh thần của Nghị quyết; ban hành một số cơ chế thử nghiệm có kiểm soát để khuyến khích phát triển các sản phẩm, dịch vụ và mô hình kinh doanh mới của nền kinh tế số.</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3. Ban cán sự đảng Chính phủ lãnh đạo xây dựng và triển khai Chiến lược quốc gia về Cách mạng công nghiệp lần thứ tư; ban hành, triển khai Đề án chuyển đổi số quốc gia và các đề án, chương trình, kế hoạch tham gia Cách mạng công nghiệp lần thứ tư; chỉ đạo xây dựng trình cấp có thẩm quyền ban hành cơ chế, chính sách thử nghiệm có kiểm soát đối với các sản phẩm, mô hình, kinh doanh mới. Ưu tiên bố trí đủ nguồn lực thực hiện các nhiệm vụ nêu trong Nghị quyết.</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4. Mặt trận Tổ quốc Việt Nam và các tổ chức chính trị-xã hội xây dựng chương trình, kế hoạch giám sát việc thực hiện Nghị quyết.</w:t>
      </w:r>
    </w:p>
    <w:p w:rsidR="003F3A06" w:rsidRP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t>5. Ban Tuyên giáo Trung ương chủ trì, phối hợp với Ban Kinh tế Trung ương và các cơ quan liên quan hướng dẫn việc quán triệt thực hiện Nghị quyết.</w:t>
      </w:r>
    </w:p>
    <w:p w:rsidR="003F3A06" w:rsidRDefault="003F3A06"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r w:rsidRPr="003F3A06">
        <w:rPr>
          <w:rFonts w:ascii="Times New Roman" w:eastAsia="Times New Roman" w:hAnsi="Times New Roman" w:cs="Times New Roman"/>
          <w:color w:val="000000"/>
          <w:sz w:val="28"/>
          <w:szCs w:val="28"/>
          <w:lang w:val="vi-VN"/>
        </w:rPr>
        <w:lastRenderedPageBreak/>
        <w:t>6. Ban Kinh tế Trung ương chủ trì, phối hợp với các cơ quan liên quan thường xuyên theo dõi, giám sát, kiểm tra, đôn đốc triển khai thực hiện Nghị quyết; định kỳ sơ kết, tổng kết việc thực hiện, báo cáo Bộ Chính trị, Ban Bí thư.</w:t>
      </w:r>
    </w:p>
    <w:p w:rsidR="00CA7B33" w:rsidRPr="00CA7B33" w:rsidRDefault="00CA7B33" w:rsidP="003F3A06">
      <w:pPr>
        <w:shd w:val="clear" w:color="auto" w:fill="FFFFFF"/>
        <w:spacing w:before="120" w:after="120" w:line="195" w:lineRule="atLeast"/>
        <w:ind w:firstLine="567"/>
        <w:jc w:val="both"/>
        <w:rPr>
          <w:rFonts w:ascii="Times New Roman" w:eastAsia="Times New Roman" w:hAnsi="Times New Roman" w:cs="Times New Roman"/>
          <w:color w:val="000000"/>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CA7B33" w:rsidTr="00CA7B33">
        <w:tc>
          <w:tcPr>
            <w:tcW w:w="5495" w:type="dxa"/>
          </w:tcPr>
          <w:p w:rsidR="00CA7B33" w:rsidRPr="00CA7B33" w:rsidRDefault="00CA7B33" w:rsidP="00CA7B33">
            <w:pPr>
              <w:shd w:val="clear" w:color="auto" w:fill="FFFFFF"/>
              <w:jc w:val="both"/>
              <w:rPr>
                <w:rFonts w:ascii="Times New Roman" w:eastAsia="Times New Roman" w:hAnsi="Times New Roman" w:cs="Times New Roman"/>
                <w:color w:val="000000"/>
                <w:sz w:val="28"/>
                <w:szCs w:val="28"/>
                <w:u w:val="single"/>
              </w:rPr>
            </w:pPr>
            <w:r w:rsidRPr="00CA7B33">
              <w:rPr>
                <w:rFonts w:ascii="Times New Roman" w:eastAsia="Times New Roman" w:hAnsi="Times New Roman" w:cs="Times New Roman"/>
                <w:color w:val="000000"/>
                <w:sz w:val="28"/>
                <w:szCs w:val="28"/>
                <w:u w:val="single"/>
              </w:rPr>
              <w:t>Nơi nhận</w:t>
            </w:r>
          </w:p>
          <w:p w:rsidR="00CA7B33" w:rsidRPr="00CA7B33" w:rsidRDefault="00CA7B33" w:rsidP="00CA7B33">
            <w:pPr>
              <w:jc w:val="both"/>
              <w:rPr>
                <w:rFonts w:ascii="Times New Roman" w:eastAsia="Times New Roman" w:hAnsi="Times New Roman" w:cs="Times New Roman"/>
                <w:color w:val="000000"/>
                <w:sz w:val="24"/>
                <w:szCs w:val="24"/>
              </w:rPr>
            </w:pPr>
            <w:r w:rsidRPr="00CA7B33">
              <w:rPr>
                <w:rFonts w:ascii="Times New Roman" w:eastAsia="Times New Roman" w:hAnsi="Times New Roman" w:cs="Times New Roman"/>
                <w:color w:val="000000"/>
                <w:sz w:val="24"/>
                <w:szCs w:val="24"/>
              </w:rPr>
              <w:t>- Các tỉnh ủy, thành ủy,</w:t>
            </w:r>
          </w:p>
          <w:p w:rsidR="00CA7B33" w:rsidRPr="00CA7B33" w:rsidRDefault="00CA7B33" w:rsidP="00CA7B33">
            <w:pPr>
              <w:jc w:val="both"/>
              <w:rPr>
                <w:rFonts w:ascii="Times New Roman" w:eastAsia="Times New Roman" w:hAnsi="Times New Roman" w:cs="Times New Roman"/>
                <w:color w:val="000000"/>
                <w:sz w:val="24"/>
                <w:szCs w:val="24"/>
              </w:rPr>
            </w:pPr>
            <w:r w:rsidRPr="00CA7B33">
              <w:rPr>
                <w:rFonts w:ascii="Times New Roman" w:eastAsia="Times New Roman" w:hAnsi="Times New Roman" w:cs="Times New Roman"/>
                <w:color w:val="000000"/>
                <w:sz w:val="24"/>
                <w:szCs w:val="24"/>
              </w:rPr>
              <w:t>- Các ban đảng, ban cán sự đảng, đảng đoàn, đảng ủy trực thuộc Trung ương,</w:t>
            </w:r>
          </w:p>
          <w:p w:rsidR="00CA7B33" w:rsidRPr="00CA7B33" w:rsidRDefault="00CA7B33" w:rsidP="00CA7B33">
            <w:pPr>
              <w:jc w:val="both"/>
              <w:rPr>
                <w:rFonts w:ascii="Times New Roman" w:eastAsia="Times New Roman" w:hAnsi="Times New Roman" w:cs="Times New Roman"/>
                <w:color w:val="000000"/>
                <w:sz w:val="24"/>
                <w:szCs w:val="24"/>
              </w:rPr>
            </w:pPr>
            <w:r w:rsidRPr="00CA7B33">
              <w:rPr>
                <w:rFonts w:ascii="Times New Roman" w:eastAsia="Times New Roman" w:hAnsi="Times New Roman" w:cs="Times New Roman"/>
                <w:color w:val="000000"/>
                <w:sz w:val="24"/>
                <w:szCs w:val="24"/>
              </w:rPr>
              <w:t>- Các đảng ủy đơn vị sự nghiệp Trung ương,</w:t>
            </w:r>
          </w:p>
          <w:p w:rsidR="00CA7B33" w:rsidRPr="00CA7B33" w:rsidRDefault="00CA7B33" w:rsidP="00CA7B33">
            <w:pPr>
              <w:jc w:val="both"/>
              <w:rPr>
                <w:rFonts w:ascii="Times New Roman" w:eastAsia="Times New Roman" w:hAnsi="Times New Roman" w:cs="Times New Roman"/>
                <w:color w:val="000000"/>
                <w:sz w:val="24"/>
                <w:szCs w:val="24"/>
              </w:rPr>
            </w:pPr>
            <w:r w:rsidRPr="00CA7B33">
              <w:rPr>
                <w:rFonts w:ascii="Times New Roman" w:eastAsia="Times New Roman" w:hAnsi="Times New Roman" w:cs="Times New Roman"/>
                <w:color w:val="000000"/>
                <w:sz w:val="24"/>
                <w:szCs w:val="24"/>
              </w:rPr>
              <w:t>- Các đồng chí Ủy viên Ban Chấp hành Trung ương,</w:t>
            </w:r>
          </w:p>
          <w:p w:rsidR="00CA7B33" w:rsidRDefault="00CA7B33" w:rsidP="00CA7B33">
            <w:pPr>
              <w:jc w:val="both"/>
              <w:rPr>
                <w:rFonts w:ascii="Times New Roman" w:eastAsia="Times New Roman" w:hAnsi="Times New Roman" w:cs="Times New Roman"/>
                <w:color w:val="000000"/>
                <w:sz w:val="28"/>
                <w:szCs w:val="28"/>
              </w:rPr>
            </w:pPr>
            <w:r w:rsidRPr="00CA7B33">
              <w:rPr>
                <w:rFonts w:ascii="Times New Roman" w:eastAsia="Times New Roman" w:hAnsi="Times New Roman" w:cs="Times New Roman"/>
                <w:color w:val="000000"/>
                <w:sz w:val="24"/>
                <w:szCs w:val="24"/>
              </w:rPr>
              <w:t>- Lưu Văn phòng Trung ương Đảng.</w:t>
            </w:r>
          </w:p>
        </w:tc>
        <w:tc>
          <w:tcPr>
            <w:tcW w:w="4076" w:type="dxa"/>
          </w:tcPr>
          <w:p w:rsidR="00CA7B33" w:rsidRPr="00CA7B33" w:rsidRDefault="00CA7B33" w:rsidP="00CA7B33">
            <w:pPr>
              <w:jc w:val="center"/>
              <w:rPr>
                <w:rFonts w:ascii="Times New Roman" w:eastAsia="Times New Roman" w:hAnsi="Times New Roman" w:cs="Times New Roman"/>
                <w:b/>
                <w:color w:val="000000"/>
                <w:sz w:val="28"/>
                <w:szCs w:val="28"/>
              </w:rPr>
            </w:pPr>
            <w:r w:rsidRPr="00CA7B33">
              <w:rPr>
                <w:rFonts w:ascii="Times New Roman" w:eastAsia="Times New Roman" w:hAnsi="Times New Roman" w:cs="Times New Roman"/>
                <w:b/>
                <w:color w:val="000000"/>
                <w:sz w:val="28"/>
                <w:szCs w:val="28"/>
              </w:rPr>
              <w:t>T/M BỘ CHÍNH TRỊ</w:t>
            </w:r>
          </w:p>
          <w:p w:rsidR="00CA7B33" w:rsidRPr="00CA7B33" w:rsidRDefault="00CA7B33" w:rsidP="00CA7B33">
            <w:pPr>
              <w:jc w:val="center"/>
              <w:rPr>
                <w:rFonts w:ascii="Times New Roman" w:eastAsia="Times New Roman" w:hAnsi="Times New Roman" w:cs="Times New Roman"/>
                <w:color w:val="000000"/>
                <w:sz w:val="28"/>
                <w:szCs w:val="28"/>
              </w:rPr>
            </w:pPr>
            <w:r w:rsidRPr="00CA7B33">
              <w:rPr>
                <w:rFonts w:ascii="Times New Roman" w:eastAsia="Times New Roman" w:hAnsi="Times New Roman" w:cs="Times New Roman"/>
                <w:color w:val="000000"/>
                <w:sz w:val="28"/>
                <w:szCs w:val="28"/>
              </w:rPr>
              <w:t>TỔNG BÍ THƯ</w:t>
            </w:r>
          </w:p>
          <w:p w:rsidR="00CA7B33" w:rsidRPr="00CA7B33" w:rsidRDefault="00CA7B33" w:rsidP="00CA7B33">
            <w:pPr>
              <w:jc w:val="center"/>
              <w:rPr>
                <w:rFonts w:ascii="Times New Roman" w:eastAsia="Times New Roman" w:hAnsi="Times New Roman" w:cs="Times New Roman"/>
                <w:b/>
                <w:color w:val="000000"/>
                <w:sz w:val="40"/>
                <w:szCs w:val="28"/>
              </w:rPr>
            </w:pPr>
          </w:p>
          <w:p w:rsidR="00CA7B33" w:rsidRPr="00CA7B33" w:rsidRDefault="00CA7B33" w:rsidP="00CA7B33">
            <w:pPr>
              <w:jc w:val="center"/>
              <w:rPr>
                <w:rFonts w:ascii="Times New Roman" w:eastAsia="Times New Roman" w:hAnsi="Times New Roman" w:cs="Times New Roman"/>
                <w:color w:val="000000"/>
                <w:sz w:val="28"/>
                <w:szCs w:val="28"/>
              </w:rPr>
            </w:pPr>
            <w:r w:rsidRPr="00CA7B33">
              <w:rPr>
                <w:rFonts w:ascii="Times New Roman" w:eastAsia="Times New Roman" w:hAnsi="Times New Roman" w:cs="Times New Roman"/>
                <w:color w:val="000000"/>
                <w:sz w:val="28"/>
                <w:szCs w:val="28"/>
              </w:rPr>
              <w:t>(Đã ký)</w:t>
            </w:r>
          </w:p>
          <w:p w:rsidR="00CA7B33" w:rsidRPr="00CA7B33" w:rsidRDefault="00CA7B33" w:rsidP="00CA7B33">
            <w:pPr>
              <w:jc w:val="center"/>
              <w:rPr>
                <w:rFonts w:ascii="Times New Roman" w:eastAsia="Times New Roman" w:hAnsi="Times New Roman" w:cs="Times New Roman"/>
                <w:b/>
                <w:color w:val="000000"/>
                <w:sz w:val="28"/>
                <w:szCs w:val="28"/>
              </w:rPr>
            </w:pPr>
          </w:p>
          <w:p w:rsidR="00CA7B33" w:rsidRPr="00CA7B33" w:rsidRDefault="00CA7B33" w:rsidP="00CA7B33">
            <w:pPr>
              <w:jc w:val="center"/>
              <w:rPr>
                <w:rFonts w:ascii="Times New Roman" w:eastAsia="Times New Roman" w:hAnsi="Times New Roman" w:cs="Times New Roman"/>
                <w:b/>
                <w:color w:val="000000"/>
                <w:sz w:val="28"/>
                <w:szCs w:val="28"/>
              </w:rPr>
            </w:pPr>
          </w:p>
          <w:p w:rsidR="00CA7B33" w:rsidRDefault="00CA7B33" w:rsidP="00CA7B33">
            <w:pPr>
              <w:jc w:val="center"/>
              <w:rPr>
                <w:rFonts w:ascii="Times New Roman" w:eastAsia="Times New Roman" w:hAnsi="Times New Roman" w:cs="Times New Roman"/>
                <w:color w:val="000000"/>
                <w:sz w:val="28"/>
                <w:szCs w:val="28"/>
              </w:rPr>
            </w:pPr>
            <w:r w:rsidRPr="00CA7B33">
              <w:rPr>
                <w:rFonts w:ascii="Times New Roman" w:eastAsia="Times New Roman" w:hAnsi="Times New Roman" w:cs="Times New Roman"/>
                <w:b/>
                <w:color w:val="000000"/>
                <w:sz w:val="28"/>
                <w:szCs w:val="28"/>
              </w:rPr>
              <w:t>Nguyễn Phú Trọng</w:t>
            </w:r>
          </w:p>
        </w:tc>
      </w:tr>
    </w:tbl>
    <w:p w:rsidR="00CA7B33" w:rsidRPr="00CA7B33" w:rsidRDefault="00CA7B33" w:rsidP="003F3A06">
      <w:pPr>
        <w:shd w:val="clear" w:color="auto" w:fill="FFFFFF"/>
        <w:spacing w:before="120" w:after="120" w:line="195" w:lineRule="atLeast"/>
        <w:ind w:firstLine="567"/>
        <w:jc w:val="both"/>
        <w:rPr>
          <w:rFonts w:ascii="Times New Roman" w:eastAsia="Times New Roman" w:hAnsi="Times New Roman" w:cs="Times New Roman"/>
          <w:color w:val="000000"/>
          <w:sz w:val="28"/>
          <w:szCs w:val="28"/>
        </w:rPr>
      </w:pPr>
    </w:p>
    <w:p w:rsidR="00A712B8" w:rsidRPr="003F3A06" w:rsidRDefault="00A712B8" w:rsidP="003F3A06">
      <w:pPr>
        <w:ind w:firstLine="567"/>
        <w:jc w:val="both"/>
        <w:rPr>
          <w:rFonts w:ascii="Times New Roman" w:hAnsi="Times New Roman" w:cs="Times New Roman"/>
          <w:sz w:val="28"/>
          <w:szCs w:val="28"/>
        </w:rPr>
      </w:pPr>
    </w:p>
    <w:sectPr w:rsidR="00A712B8" w:rsidRPr="003F3A06" w:rsidSect="00671CE8">
      <w:headerReference w:type="default" r:id="rId8"/>
      <w:footerReference w:type="even" r:id="rId9"/>
      <w:footerReference w:type="default" r:id="rId10"/>
      <w:pgSz w:w="11907" w:h="16840" w:code="9"/>
      <w:pgMar w:top="1134" w:right="851"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AD" w:rsidRDefault="00B252AD" w:rsidP="00D16073">
      <w:pPr>
        <w:spacing w:after="0" w:line="240" w:lineRule="auto"/>
      </w:pPr>
      <w:r>
        <w:separator/>
      </w:r>
    </w:p>
  </w:endnote>
  <w:endnote w:type="continuationSeparator" w:id="1">
    <w:p w:rsidR="00B252AD" w:rsidRDefault="00B252AD"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C328AC"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B25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C328AC"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CA7B33">
      <w:rPr>
        <w:rStyle w:val="PageNumber"/>
        <w:noProof/>
      </w:rPr>
      <w:t>9</w:t>
    </w:r>
    <w:r>
      <w:rPr>
        <w:rStyle w:val="PageNumber"/>
      </w:rPr>
      <w:fldChar w:fldCharType="end"/>
    </w:r>
  </w:p>
  <w:p w:rsidR="00DD45EB" w:rsidRDefault="00B252AD"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AD" w:rsidRDefault="00B252AD" w:rsidP="00D16073">
      <w:pPr>
        <w:spacing w:after="0" w:line="240" w:lineRule="auto"/>
      </w:pPr>
      <w:r>
        <w:separator/>
      </w:r>
    </w:p>
  </w:footnote>
  <w:footnote w:type="continuationSeparator" w:id="1">
    <w:p w:rsidR="00B252AD" w:rsidRDefault="00B252AD"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3DA6"/>
    <w:multiLevelType w:val="multilevel"/>
    <w:tmpl w:val="8BD2A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9"/>
  </w:num>
  <w:num w:numId="4">
    <w:abstractNumId w:val="14"/>
  </w:num>
  <w:num w:numId="5">
    <w:abstractNumId w:val="5"/>
  </w:num>
  <w:num w:numId="6">
    <w:abstractNumId w:val="8"/>
  </w:num>
  <w:num w:numId="7">
    <w:abstractNumId w:val="10"/>
  </w:num>
  <w:num w:numId="8">
    <w:abstractNumId w:val="21"/>
  </w:num>
  <w:num w:numId="9">
    <w:abstractNumId w:val="16"/>
  </w:num>
  <w:num w:numId="10">
    <w:abstractNumId w:val="19"/>
  </w:num>
  <w:num w:numId="11">
    <w:abstractNumId w:val="15"/>
  </w:num>
  <w:num w:numId="12">
    <w:abstractNumId w:val="6"/>
  </w:num>
  <w:num w:numId="13">
    <w:abstractNumId w:val="4"/>
  </w:num>
  <w:num w:numId="14">
    <w:abstractNumId w:val="3"/>
  </w:num>
  <w:num w:numId="15">
    <w:abstractNumId w:val="18"/>
  </w:num>
  <w:num w:numId="16">
    <w:abstractNumId w:val="2"/>
  </w:num>
  <w:num w:numId="17">
    <w:abstractNumId w:val="1"/>
  </w:num>
  <w:num w:numId="18">
    <w:abstractNumId w:val="12"/>
  </w:num>
  <w:num w:numId="19">
    <w:abstractNumId w:val="20"/>
  </w:num>
  <w:num w:numId="20">
    <w:abstractNumId w:val="0"/>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034A"/>
    <w:rsid w:val="00004F95"/>
    <w:rsid w:val="00007B8D"/>
    <w:rsid w:val="000109A3"/>
    <w:rsid w:val="000109DD"/>
    <w:rsid w:val="00014C66"/>
    <w:rsid w:val="0005064A"/>
    <w:rsid w:val="00063309"/>
    <w:rsid w:val="0006666B"/>
    <w:rsid w:val="00070A94"/>
    <w:rsid w:val="00073D3C"/>
    <w:rsid w:val="00075043"/>
    <w:rsid w:val="00080920"/>
    <w:rsid w:val="00081334"/>
    <w:rsid w:val="00085986"/>
    <w:rsid w:val="00091E1A"/>
    <w:rsid w:val="000921A0"/>
    <w:rsid w:val="00092D92"/>
    <w:rsid w:val="0009758D"/>
    <w:rsid w:val="000A389F"/>
    <w:rsid w:val="000A4CEE"/>
    <w:rsid w:val="000B3125"/>
    <w:rsid w:val="000C0B5A"/>
    <w:rsid w:val="000C1056"/>
    <w:rsid w:val="000C738C"/>
    <w:rsid w:val="000D1B26"/>
    <w:rsid w:val="000D3FF0"/>
    <w:rsid w:val="000E226D"/>
    <w:rsid w:val="000E2996"/>
    <w:rsid w:val="000E47F6"/>
    <w:rsid w:val="000E7785"/>
    <w:rsid w:val="000E7B3D"/>
    <w:rsid w:val="000F1AC9"/>
    <w:rsid w:val="000F2A26"/>
    <w:rsid w:val="000F4093"/>
    <w:rsid w:val="000F4C91"/>
    <w:rsid w:val="00103CA3"/>
    <w:rsid w:val="0011491A"/>
    <w:rsid w:val="001162DD"/>
    <w:rsid w:val="00122423"/>
    <w:rsid w:val="00122B2E"/>
    <w:rsid w:val="001264D8"/>
    <w:rsid w:val="00150E25"/>
    <w:rsid w:val="00151B56"/>
    <w:rsid w:val="0015335F"/>
    <w:rsid w:val="0016011F"/>
    <w:rsid w:val="00160226"/>
    <w:rsid w:val="001673BB"/>
    <w:rsid w:val="00173E0F"/>
    <w:rsid w:val="00182409"/>
    <w:rsid w:val="00196A5A"/>
    <w:rsid w:val="00196D74"/>
    <w:rsid w:val="001A3DE9"/>
    <w:rsid w:val="001A7F0E"/>
    <w:rsid w:val="001B034A"/>
    <w:rsid w:val="001C0003"/>
    <w:rsid w:val="001D1864"/>
    <w:rsid w:val="001D2DE5"/>
    <w:rsid w:val="001D42FF"/>
    <w:rsid w:val="001D79B2"/>
    <w:rsid w:val="001D7E2C"/>
    <w:rsid w:val="001E3E8D"/>
    <w:rsid w:val="001E6CBA"/>
    <w:rsid w:val="001F3179"/>
    <w:rsid w:val="001F37CD"/>
    <w:rsid w:val="001F66AD"/>
    <w:rsid w:val="001F7A80"/>
    <w:rsid w:val="00200954"/>
    <w:rsid w:val="00211016"/>
    <w:rsid w:val="0021230A"/>
    <w:rsid w:val="00214E4D"/>
    <w:rsid w:val="00221E45"/>
    <w:rsid w:val="002233DC"/>
    <w:rsid w:val="00233069"/>
    <w:rsid w:val="00234251"/>
    <w:rsid w:val="00243CBB"/>
    <w:rsid w:val="002470BA"/>
    <w:rsid w:val="00250C6C"/>
    <w:rsid w:val="00267D24"/>
    <w:rsid w:val="00275A85"/>
    <w:rsid w:val="00276541"/>
    <w:rsid w:val="0028153D"/>
    <w:rsid w:val="00281853"/>
    <w:rsid w:val="002831A8"/>
    <w:rsid w:val="0028377A"/>
    <w:rsid w:val="002840D5"/>
    <w:rsid w:val="00291DF6"/>
    <w:rsid w:val="002A308B"/>
    <w:rsid w:val="002A414C"/>
    <w:rsid w:val="002A713B"/>
    <w:rsid w:val="002B05A1"/>
    <w:rsid w:val="002D1428"/>
    <w:rsid w:val="002D308E"/>
    <w:rsid w:val="002D4376"/>
    <w:rsid w:val="002F7038"/>
    <w:rsid w:val="002F7C29"/>
    <w:rsid w:val="003013F6"/>
    <w:rsid w:val="00302114"/>
    <w:rsid w:val="00317D50"/>
    <w:rsid w:val="003207AB"/>
    <w:rsid w:val="003211A0"/>
    <w:rsid w:val="00322A79"/>
    <w:rsid w:val="00324F22"/>
    <w:rsid w:val="00335511"/>
    <w:rsid w:val="00336194"/>
    <w:rsid w:val="00336F0F"/>
    <w:rsid w:val="003451E2"/>
    <w:rsid w:val="0035379B"/>
    <w:rsid w:val="0036059C"/>
    <w:rsid w:val="00371018"/>
    <w:rsid w:val="0037142F"/>
    <w:rsid w:val="00377EB4"/>
    <w:rsid w:val="0038070F"/>
    <w:rsid w:val="003837B1"/>
    <w:rsid w:val="00387ABD"/>
    <w:rsid w:val="00392630"/>
    <w:rsid w:val="003A032A"/>
    <w:rsid w:val="003B4E82"/>
    <w:rsid w:val="003C1F9F"/>
    <w:rsid w:val="003C3D95"/>
    <w:rsid w:val="003C7FC6"/>
    <w:rsid w:val="003D4019"/>
    <w:rsid w:val="003D47F7"/>
    <w:rsid w:val="003D6404"/>
    <w:rsid w:val="003D72DA"/>
    <w:rsid w:val="003E497C"/>
    <w:rsid w:val="003E4F1A"/>
    <w:rsid w:val="003E6BB4"/>
    <w:rsid w:val="003E6DA0"/>
    <w:rsid w:val="003E6F0D"/>
    <w:rsid w:val="003F0B17"/>
    <w:rsid w:val="003F3A06"/>
    <w:rsid w:val="00406404"/>
    <w:rsid w:val="00413CB8"/>
    <w:rsid w:val="0041450D"/>
    <w:rsid w:val="00416B20"/>
    <w:rsid w:val="00421D5C"/>
    <w:rsid w:val="004317DD"/>
    <w:rsid w:val="00432832"/>
    <w:rsid w:val="00433B9A"/>
    <w:rsid w:val="00436D96"/>
    <w:rsid w:val="004418C2"/>
    <w:rsid w:val="00441A6C"/>
    <w:rsid w:val="00450145"/>
    <w:rsid w:val="00451DCC"/>
    <w:rsid w:val="0045295B"/>
    <w:rsid w:val="00461446"/>
    <w:rsid w:val="00463B7A"/>
    <w:rsid w:val="00465104"/>
    <w:rsid w:val="004717E2"/>
    <w:rsid w:val="00472DF0"/>
    <w:rsid w:val="0048688C"/>
    <w:rsid w:val="00494693"/>
    <w:rsid w:val="004A4CDD"/>
    <w:rsid w:val="004B091B"/>
    <w:rsid w:val="004B30E9"/>
    <w:rsid w:val="004B36D5"/>
    <w:rsid w:val="004B4D73"/>
    <w:rsid w:val="004B5720"/>
    <w:rsid w:val="004C2B52"/>
    <w:rsid w:val="004C59BF"/>
    <w:rsid w:val="004C7AD7"/>
    <w:rsid w:val="004D5143"/>
    <w:rsid w:val="004E3555"/>
    <w:rsid w:val="004F20FC"/>
    <w:rsid w:val="004F309E"/>
    <w:rsid w:val="004F4300"/>
    <w:rsid w:val="004F69E6"/>
    <w:rsid w:val="00510EF0"/>
    <w:rsid w:val="00524EF2"/>
    <w:rsid w:val="00530071"/>
    <w:rsid w:val="005333DC"/>
    <w:rsid w:val="00536794"/>
    <w:rsid w:val="005445EE"/>
    <w:rsid w:val="005448AB"/>
    <w:rsid w:val="00547479"/>
    <w:rsid w:val="005474C6"/>
    <w:rsid w:val="0055419F"/>
    <w:rsid w:val="00563713"/>
    <w:rsid w:val="0056533B"/>
    <w:rsid w:val="00571919"/>
    <w:rsid w:val="00574100"/>
    <w:rsid w:val="00575986"/>
    <w:rsid w:val="005819E1"/>
    <w:rsid w:val="00581C37"/>
    <w:rsid w:val="00585DD9"/>
    <w:rsid w:val="00591848"/>
    <w:rsid w:val="005956E2"/>
    <w:rsid w:val="00597789"/>
    <w:rsid w:val="005B60F4"/>
    <w:rsid w:val="005E2835"/>
    <w:rsid w:val="005E2A6E"/>
    <w:rsid w:val="00613736"/>
    <w:rsid w:val="00621956"/>
    <w:rsid w:val="00625A6D"/>
    <w:rsid w:val="00627A56"/>
    <w:rsid w:val="006333A0"/>
    <w:rsid w:val="00634B08"/>
    <w:rsid w:val="006369B2"/>
    <w:rsid w:val="00641ABD"/>
    <w:rsid w:val="00647747"/>
    <w:rsid w:val="00655D1B"/>
    <w:rsid w:val="0066602C"/>
    <w:rsid w:val="00670E9C"/>
    <w:rsid w:val="00671CE8"/>
    <w:rsid w:val="006730E8"/>
    <w:rsid w:val="00677AB2"/>
    <w:rsid w:val="0069209E"/>
    <w:rsid w:val="00692D48"/>
    <w:rsid w:val="00692EA2"/>
    <w:rsid w:val="006A16AA"/>
    <w:rsid w:val="006A36C7"/>
    <w:rsid w:val="006B253B"/>
    <w:rsid w:val="006B42A8"/>
    <w:rsid w:val="006C0852"/>
    <w:rsid w:val="006C1408"/>
    <w:rsid w:val="006C1BA3"/>
    <w:rsid w:val="006C5CF7"/>
    <w:rsid w:val="006D04F6"/>
    <w:rsid w:val="006D1299"/>
    <w:rsid w:val="006D4B42"/>
    <w:rsid w:val="006E0E33"/>
    <w:rsid w:val="006E19C4"/>
    <w:rsid w:val="006E1E2A"/>
    <w:rsid w:val="006E5D0A"/>
    <w:rsid w:val="006F2E7C"/>
    <w:rsid w:val="00701001"/>
    <w:rsid w:val="007068EF"/>
    <w:rsid w:val="007078B9"/>
    <w:rsid w:val="00711A4F"/>
    <w:rsid w:val="00714DF1"/>
    <w:rsid w:val="007279C1"/>
    <w:rsid w:val="00727DAC"/>
    <w:rsid w:val="007308E0"/>
    <w:rsid w:val="00730F27"/>
    <w:rsid w:val="00731E36"/>
    <w:rsid w:val="00746F35"/>
    <w:rsid w:val="0075217F"/>
    <w:rsid w:val="007606A5"/>
    <w:rsid w:val="00762EE7"/>
    <w:rsid w:val="00764D7B"/>
    <w:rsid w:val="0076751F"/>
    <w:rsid w:val="00783D21"/>
    <w:rsid w:val="00784102"/>
    <w:rsid w:val="00785E8C"/>
    <w:rsid w:val="00787E61"/>
    <w:rsid w:val="007928FB"/>
    <w:rsid w:val="00795BEF"/>
    <w:rsid w:val="00796B7D"/>
    <w:rsid w:val="00797B01"/>
    <w:rsid w:val="007B00DA"/>
    <w:rsid w:val="007B2435"/>
    <w:rsid w:val="007B6476"/>
    <w:rsid w:val="007B7B92"/>
    <w:rsid w:val="007C4D31"/>
    <w:rsid w:val="007C56B3"/>
    <w:rsid w:val="007D51D6"/>
    <w:rsid w:val="007D5C71"/>
    <w:rsid w:val="007F12EF"/>
    <w:rsid w:val="007F3093"/>
    <w:rsid w:val="007F763E"/>
    <w:rsid w:val="00804C0D"/>
    <w:rsid w:val="008223AD"/>
    <w:rsid w:val="00822FD4"/>
    <w:rsid w:val="00824388"/>
    <w:rsid w:val="00834F32"/>
    <w:rsid w:val="00844179"/>
    <w:rsid w:val="00862416"/>
    <w:rsid w:val="00862DEE"/>
    <w:rsid w:val="008635CD"/>
    <w:rsid w:val="00872A39"/>
    <w:rsid w:val="00880E6E"/>
    <w:rsid w:val="008812C2"/>
    <w:rsid w:val="00896863"/>
    <w:rsid w:val="008A385C"/>
    <w:rsid w:val="008A55A1"/>
    <w:rsid w:val="008B19B5"/>
    <w:rsid w:val="008B3FC6"/>
    <w:rsid w:val="008B5339"/>
    <w:rsid w:val="008C43AD"/>
    <w:rsid w:val="008C5451"/>
    <w:rsid w:val="008C5601"/>
    <w:rsid w:val="008D1CB2"/>
    <w:rsid w:val="008D37B7"/>
    <w:rsid w:val="008E2B18"/>
    <w:rsid w:val="008F45EC"/>
    <w:rsid w:val="008F46DF"/>
    <w:rsid w:val="008F586A"/>
    <w:rsid w:val="0090384B"/>
    <w:rsid w:val="00906CE0"/>
    <w:rsid w:val="0090734C"/>
    <w:rsid w:val="00913DDB"/>
    <w:rsid w:val="00914974"/>
    <w:rsid w:val="00927D53"/>
    <w:rsid w:val="009354D7"/>
    <w:rsid w:val="00942F85"/>
    <w:rsid w:val="00943D43"/>
    <w:rsid w:val="00946EFB"/>
    <w:rsid w:val="00954BB0"/>
    <w:rsid w:val="00961234"/>
    <w:rsid w:val="00962014"/>
    <w:rsid w:val="0097027F"/>
    <w:rsid w:val="00971550"/>
    <w:rsid w:val="00990DFB"/>
    <w:rsid w:val="00992889"/>
    <w:rsid w:val="009B1B57"/>
    <w:rsid w:val="009B35C3"/>
    <w:rsid w:val="009B48F5"/>
    <w:rsid w:val="009B4EFD"/>
    <w:rsid w:val="009B5A10"/>
    <w:rsid w:val="009D15E5"/>
    <w:rsid w:val="009D230C"/>
    <w:rsid w:val="009D3878"/>
    <w:rsid w:val="009E2CAA"/>
    <w:rsid w:val="009E581F"/>
    <w:rsid w:val="009E6570"/>
    <w:rsid w:val="009E7811"/>
    <w:rsid w:val="009F196D"/>
    <w:rsid w:val="009F78A4"/>
    <w:rsid w:val="00A00A15"/>
    <w:rsid w:val="00A039B8"/>
    <w:rsid w:val="00A1232B"/>
    <w:rsid w:val="00A169A8"/>
    <w:rsid w:val="00A25694"/>
    <w:rsid w:val="00A33104"/>
    <w:rsid w:val="00A60FBE"/>
    <w:rsid w:val="00A6380E"/>
    <w:rsid w:val="00A64812"/>
    <w:rsid w:val="00A712B8"/>
    <w:rsid w:val="00A770F3"/>
    <w:rsid w:val="00A83E64"/>
    <w:rsid w:val="00A9650A"/>
    <w:rsid w:val="00AB76ED"/>
    <w:rsid w:val="00AB76FC"/>
    <w:rsid w:val="00AC5F5E"/>
    <w:rsid w:val="00AD056B"/>
    <w:rsid w:val="00AD3D8B"/>
    <w:rsid w:val="00AD6C85"/>
    <w:rsid w:val="00AE2A47"/>
    <w:rsid w:val="00AE2C0E"/>
    <w:rsid w:val="00AE42C5"/>
    <w:rsid w:val="00AF1D70"/>
    <w:rsid w:val="00AF2AA6"/>
    <w:rsid w:val="00AF5CA2"/>
    <w:rsid w:val="00B252AD"/>
    <w:rsid w:val="00B322C5"/>
    <w:rsid w:val="00B3555F"/>
    <w:rsid w:val="00B4033B"/>
    <w:rsid w:val="00B50D85"/>
    <w:rsid w:val="00B54F69"/>
    <w:rsid w:val="00B63E80"/>
    <w:rsid w:val="00B770EC"/>
    <w:rsid w:val="00B85B41"/>
    <w:rsid w:val="00B909E0"/>
    <w:rsid w:val="00B971EE"/>
    <w:rsid w:val="00BA49EE"/>
    <w:rsid w:val="00BB2609"/>
    <w:rsid w:val="00BB5536"/>
    <w:rsid w:val="00BC11F6"/>
    <w:rsid w:val="00BD39CB"/>
    <w:rsid w:val="00BD7FE1"/>
    <w:rsid w:val="00BE350C"/>
    <w:rsid w:val="00BE5C86"/>
    <w:rsid w:val="00BF638E"/>
    <w:rsid w:val="00C0210A"/>
    <w:rsid w:val="00C0597F"/>
    <w:rsid w:val="00C15120"/>
    <w:rsid w:val="00C165FB"/>
    <w:rsid w:val="00C276F6"/>
    <w:rsid w:val="00C328AC"/>
    <w:rsid w:val="00C32AFB"/>
    <w:rsid w:val="00C330AC"/>
    <w:rsid w:val="00C604A2"/>
    <w:rsid w:val="00C61874"/>
    <w:rsid w:val="00C6282B"/>
    <w:rsid w:val="00C653CB"/>
    <w:rsid w:val="00C660DF"/>
    <w:rsid w:val="00C76838"/>
    <w:rsid w:val="00C85AB9"/>
    <w:rsid w:val="00C8781E"/>
    <w:rsid w:val="00CA7486"/>
    <w:rsid w:val="00CA7B33"/>
    <w:rsid w:val="00CB5536"/>
    <w:rsid w:val="00CB5EDD"/>
    <w:rsid w:val="00CB6C9C"/>
    <w:rsid w:val="00CC0B1D"/>
    <w:rsid w:val="00CC40AE"/>
    <w:rsid w:val="00CD05C8"/>
    <w:rsid w:val="00CD27B1"/>
    <w:rsid w:val="00CD7622"/>
    <w:rsid w:val="00CE027D"/>
    <w:rsid w:val="00CE47BC"/>
    <w:rsid w:val="00CF1EBB"/>
    <w:rsid w:val="00CF5E99"/>
    <w:rsid w:val="00CF7C1A"/>
    <w:rsid w:val="00D00701"/>
    <w:rsid w:val="00D01934"/>
    <w:rsid w:val="00D05D3A"/>
    <w:rsid w:val="00D0605D"/>
    <w:rsid w:val="00D12017"/>
    <w:rsid w:val="00D16073"/>
    <w:rsid w:val="00D328B5"/>
    <w:rsid w:val="00D330F8"/>
    <w:rsid w:val="00D345B5"/>
    <w:rsid w:val="00D5249B"/>
    <w:rsid w:val="00D53C9E"/>
    <w:rsid w:val="00D57CDC"/>
    <w:rsid w:val="00D633B3"/>
    <w:rsid w:val="00D72241"/>
    <w:rsid w:val="00D73620"/>
    <w:rsid w:val="00D82ED7"/>
    <w:rsid w:val="00D94568"/>
    <w:rsid w:val="00DA6BA9"/>
    <w:rsid w:val="00DB76BB"/>
    <w:rsid w:val="00DC0424"/>
    <w:rsid w:val="00DC6112"/>
    <w:rsid w:val="00DD2722"/>
    <w:rsid w:val="00DD3F2D"/>
    <w:rsid w:val="00DD57D8"/>
    <w:rsid w:val="00DD76A1"/>
    <w:rsid w:val="00DD7BA0"/>
    <w:rsid w:val="00DE3DEC"/>
    <w:rsid w:val="00DF1C74"/>
    <w:rsid w:val="00DF6DB4"/>
    <w:rsid w:val="00DF7AFF"/>
    <w:rsid w:val="00E00F33"/>
    <w:rsid w:val="00E17DAD"/>
    <w:rsid w:val="00E34934"/>
    <w:rsid w:val="00E41137"/>
    <w:rsid w:val="00E43C40"/>
    <w:rsid w:val="00E43D7D"/>
    <w:rsid w:val="00E522DA"/>
    <w:rsid w:val="00E52D4E"/>
    <w:rsid w:val="00E56DDB"/>
    <w:rsid w:val="00E67FE4"/>
    <w:rsid w:val="00E73D63"/>
    <w:rsid w:val="00E849FB"/>
    <w:rsid w:val="00E90B3C"/>
    <w:rsid w:val="00E95AB8"/>
    <w:rsid w:val="00EA2B70"/>
    <w:rsid w:val="00EA6A62"/>
    <w:rsid w:val="00EA6F14"/>
    <w:rsid w:val="00ED0C5B"/>
    <w:rsid w:val="00ED20E2"/>
    <w:rsid w:val="00ED6AAB"/>
    <w:rsid w:val="00EE6EA2"/>
    <w:rsid w:val="00EE7DA1"/>
    <w:rsid w:val="00EF1CEB"/>
    <w:rsid w:val="00EF61B7"/>
    <w:rsid w:val="00F011FD"/>
    <w:rsid w:val="00F0596B"/>
    <w:rsid w:val="00F113E6"/>
    <w:rsid w:val="00F1231B"/>
    <w:rsid w:val="00F26AD3"/>
    <w:rsid w:val="00F3248A"/>
    <w:rsid w:val="00F35F74"/>
    <w:rsid w:val="00F4212B"/>
    <w:rsid w:val="00F437D1"/>
    <w:rsid w:val="00F50DEF"/>
    <w:rsid w:val="00F55E9F"/>
    <w:rsid w:val="00F56DAA"/>
    <w:rsid w:val="00F5771B"/>
    <w:rsid w:val="00F60506"/>
    <w:rsid w:val="00F64998"/>
    <w:rsid w:val="00F701E2"/>
    <w:rsid w:val="00F74D7E"/>
    <w:rsid w:val="00F81A06"/>
    <w:rsid w:val="00F81E5A"/>
    <w:rsid w:val="00FA74A3"/>
    <w:rsid w:val="00FB29BE"/>
    <w:rsid w:val="00FB6B7A"/>
    <w:rsid w:val="00FB7A33"/>
    <w:rsid w:val="00FC4F40"/>
    <w:rsid w:val="00FD1AF2"/>
    <w:rsid w:val="00FE2F40"/>
    <w:rsid w:val="00FE4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pt-post-detailthumb">
    <w:name w:val="pt-post-detail__thumb"/>
    <w:basedOn w:val="DefaultParagraphFont"/>
    <w:rsid w:val="000109DD"/>
  </w:style>
  <w:style w:type="character" w:customStyle="1" w:styleId="pt-post-detailinc">
    <w:name w:val="pt-post-detail__inc"/>
    <w:basedOn w:val="DefaultParagraphFont"/>
    <w:rsid w:val="000109DD"/>
  </w:style>
  <w:style w:type="character" w:customStyle="1" w:styleId="pt-post-detailseparator">
    <w:name w:val="pt-post-detail__separator"/>
    <w:basedOn w:val="DefaultParagraphFont"/>
    <w:rsid w:val="000109DD"/>
  </w:style>
  <w:style w:type="character" w:customStyle="1" w:styleId="pt-post-detaildec">
    <w:name w:val="pt-post-detail__dec"/>
    <w:basedOn w:val="DefaultParagraphFont"/>
    <w:rsid w:val="000109DD"/>
  </w:style>
  <w:style w:type="character" w:customStyle="1" w:styleId="pt-post-detailfnt">
    <w:name w:val="pt-post-detail__fnt"/>
    <w:basedOn w:val="DefaultParagraphFont"/>
    <w:rsid w:val="000109DD"/>
  </w:style>
  <w:style w:type="character" w:customStyle="1" w:styleId="pt-post-detaila">
    <w:name w:val="pt-post-detail__a"/>
    <w:basedOn w:val="DefaultParagraphFont"/>
    <w:rsid w:val="000109DD"/>
  </w:style>
  <w:style w:type="paragraph" w:customStyle="1" w:styleId="pt-post-detailpv">
    <w:name w:val="pt-post-detail__pv"/>
    <w:basedOn w:val="Normal"/>
    <w:rsid w:val="000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44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34165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
        <w:div w:id="125129654">
          <w:marLeft w:val="0"/>
          <w:marRight w:val="0"/>
          <w:marTop w:val="0"/>
          <w:marBottom w:val="0"/>
          <w:divBdr>
            <w:top w:val="none" w:sz="0" w:space="0" w:color="auto"/>
            <w:left w:val="none" w:sz="0" w:space="0" w:color="auto"/>
            <w:bottom w:val="none" w:sz="0" w:space="0" w:color="auto"/>
            <w:right w:val="none" w:sz="0" w:space="0" w:color="auto"/>
          </w:divBdr>
          <w:divsChild>
            <w:div w:id="805044945">
              <w:marLeft w:val="0"/>
              <w:marRight w:val="0"/>
              <w:marTop w:val="0"/>
              <w:marBottom w:val="240"/>
              <w:divBdr>
                <w:top w:val="none" w:sz="0" w:space="0" w:color="auto"/>
                <w:left w:val="none" w:sz="0" w:space="0" w:color="auto"/>
                <w:bottom w:val="none" w:sz="0" w:space="0" w:color="auto"/>
                <w:right w:val="none" w:sz="0" w:space="0" w:color="auto"/>
              </w:divBdr>
            </w:div>
            <w:div w:id="574630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71864187">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372464175">
      <w:bodyDiv w:val="1"/>
      <w:marLeft w:val="0"/>
      <w:marRight w:val="0"/>
      <w:marTop w:val="0"/>
      <w:marBottom w:val="0"/>
      <w:divBdr>
        <w:top w:val="none" w:sz="0" w:space="0" w:color="auto"/>
        <w:left w:val="none" w:sz="0" w:space="0" w:color="auto"/>
        <w:bottom w:val="none" w:sz="0" w:space="0" w:color="auto"/>
        <w:right w:val="none" w:sz="0" w:space="0" w:color="auto"/>
      </w:divBdr>
    </w:div>
    <w:div w:id="441610325">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571627510">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35332521">
      <w:bodyDiv w:val="1"/>
      <w:marLeft w:val="0"/>
      <w:marRight w:val="0"/>
      <w:marTop w:val="0"/>
      <w:marBottom w:val="0"/>
      <w:divBdr>
        <w:top w:val="none" w:sz="0" w:space="0" w:color="auto"/>
        <w:left w:val="none" w:sz="0" w:space="0" w:color="auto"/>
        <w:bottom w:val="none" w:sz="0" w:space="0" w:color="auto"/>
        <w:right w:val="none" w:sz="0" w:space="0" w:color="auto"/>
      </w:divBdr>
      <w:divsChild>
        <w:div w:id="1562253564">
          <w:marLeft w:val="0"/>
          <w:marRight w:val="0"/>
          <w:marTop w:val="0"/>
          <w:marBottom w:val="0"/>
          <w:divBdr>
            <w:top w:val="none" w:sz="0" w:space="0" w:color="auto"/>
            <w:left w:val="none" w:sz="0" w:space="0" w:color="auto"/>
            <w:bottom w:val="none" w:sz="0" w:space="0" w:color="auto"/>
            <w:right w:val="none" w:sz="0" w:space="0" w:color="auto"/>
          </w:divBdr>
        </w:div>
        <w:div w:id="26613893">
          <w:marLeft w:val="0"/>
          <w:marRight w:val="0"/>
          <w:marTop w:val="0"/>
          <w:marBottom w:val="0"/>
          <w:divBdr>
            <w:top w:val="none" w:sz="0" w:space="0" w:color="auto"/>
            <w:left w:val="none" w:sz="0" w:space="0" w:color="auto"/>
            <w:bottom w:val="none" w:sz="0" w:space="0" w:color="auto"/>
            <w:right w:val="none" w:sz="0" w:space="0" w:color="auto"/>
          </w:divBdr>
        </w:div>
      </w:divsChild>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749890469">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039740339">
      <w:bodyDiv w:val="1"/>
      <w:marLeft w:val="0"/>
      <w:marRight w:val="0"/>
      <w:marTop w:val="0"/>
      <w:marBottom w:val="0"/>
      <w:divBdr>
        <w:top w:val="none" w:sz="0" w:space="0" w:color="auto"/>
        <w:left w:val="none" w:sz="0" w:space="0" w:color="auto"/>
        <w:bottom w:val="none" w:sz="0" w:space="0" w:color="auto"/>
        <w:right w:val="none" w:sz="0" w:space="0" w:color="auto"/>
      </w:divBdr>
      <w:divsChild>
        <w:div w:id="1904679654">
          <w:marLeft w:val="0"/>
          <w:marRight w:val="0"/>
          <w:marTop w:val="0"/>
          <w:marBottom w:val="250"/>
          <w:divBdr>
            <w:top w:val="none" w:sz="0" w:space="0" w:color="auto"/>
            <w:left w:val="none" w:sz="0" w:space="0" w:color="auto"/>
            <w:bottom w:val="none" w:sz="0" w:space="0" w:color="auto"/>
            <w:right w:val="none" w:sz="0" w:space="0" w:color="auto"/>
          </w:divBdr>
          <w:divsChild>
            <w:div w:id="165678491">
              <w:marLeft w:val="-75"/>
              <w:marRight w:val="-75"/>
              <w:marTop w:val="0"/>
              <w:marBottom w:val="0"/>
              <w:divBdr>
                <w:top w:val="none" w:sz="0" w:space="0" w:color="auto"/>
                <w:left w:val="none" w:sz="0" w:space="0" w:color="auto"/>
                <w:bottom w:val="none" w:sz="0" w:space="0" w:color="auto"/>
                <w:right w:val="none" w:sz="0" w:space="0" w:color="auto"/>
              </w:divBdr>
              <w:divsChild>
                <w:div w:id="366570933">
                  <w:marLeft w:val="0"/>
                  <w:marRight w:val="0"/>
                  <w:marTop w:val="0"/>
                  <w:marBottom w:val="0"/>
                  <w:divBdr>
                    <w:top w:val="none" w:sz="0" w:space="0" w:color="auto"/>
                    <w:left w:val="none" w:sz="0" w:space="0" w:color="auto"/>
                    <w:bottom w:val="none" w:sz="0" w:space="0" w:color="auto"/>
                    <w:right w:val="none" w:sz="0" w:space="0" w:color="auto"/>
                  </w:divBdr>
                  <w:divsChild>
                    <w:div w:id="1540123169">
                      <w:marLeft w:val="0"/>
                      <w:marRight w:val="0"/>
                      <w:marTop w:val="0"/>
                      <w:marBottom w:val="0"/>
                      <w:divBdr>
                        <w:top w:val="none" w:sz="0" w:space="0" w:color="auto"/>
                        <w:left w:val="none" w:sz="0" w:space="0" w:color="auto"/>
                        <w:bottom w:val="none" w:sz="0" w:space="0" w:color="auto"/>
                        <w:right w:val="none" w:sz="0" w:space="0" w:color="auto"/>
                      </w:divBdr>
                    </w:div>
                  </w:divsChild>
                </w:div>
                <w:div w:id="1847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16">
          <w:marLeft w:val="0"/>
          <w:marRight w:val="0"/>
          <w:marTop w:val="0"/>
          <w:marBottom w:val="0"/>
          <w:divBdr>
            <w:top w:val="none" w:sz="0" w:space="0" w:color="auto"/>
            <w:left w:val="none" w:sz="0" w:space="0" w:color="auto"/>
            <w:bottom w:val="none" w:sz="0" w:space="0" w:color="auto"/>
            <w:right w:val="none" w:sz="0" w:space="0" w:color="auto"/>
          </w:divBdr>
        </w:div>
      </w:divsChild>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1924683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261254021">
      <w:bodyDiv w:val="1"/>
      <w:marLeft w:val="0"/>
      <w:marRight w:val="0"/>
      <w:marTop w:val="0"/>
      <w:marBottom w:val="0"/>
      <w:divBdr>
        <w:top w:val="none" w:sz="0" w:space="0" w:color="auto"/>
        <w:left w:val="none" w:sz="0" w:space="0" w:color="auto"/>
        <w:bottom w:val="none" w:sz="0" w:space="0" w:color="auto"/>
        <w:right w:val="none" w:sz="0" w:space="0" w:color="auto"/>
      </w:divBdr>
      <w:divsChild>
        <w:div w:id="1766152886">
          <w:marLeft w:val="0"/>
          <w:marRight w:val="0"/>
          <w:marTop w:val="0"/>
          <w:marBottom w:val="0"/>
          <w:divBdr>
            <w:top w:val="none" w:sz="0" w:space="0" w:color="auto"/>
            <w:left w:val="none" w:sz="0" w:space="0" w:color="auto"/>
            <w:bottom w:val="none" w:sz="0" w:space="0" w:color="auto"/>
            <w:right w:val="none" w:sz="0" w:space="0" w:color="auto"/>
          </w:divBdr>
        </w:div>
        <w:div w:id="1928614352">
          <w:marLeft w:val="0"/>
          <w:marRight w:val="0"/>
          <w:marTop w:val="0"/>
          <w:marBottom w:val="0"/>
          <w:divBdr>
            <w:top w:val="none" w:sz="0" w:space="0" w:color="auto"/>
            <w:left w:val="none" w:sz="0" w:space="0" w:color="auto"/>
            <w:bottom w:val="none" w:sz="0" w:space="0" w:color="auto"/>
            <w:right w:val="none" w:sz="0" w:space="0" w:color="auto"/>
          </w:divBdr>
          <w:divsChild>
            <w:div w:id="21158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57808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32">
          <w:marLeft w:val="0"/>
          <w:marRight w:val="0"/>
          <w:marTop w:val="0"/>
          <w:marBottom w:val="250"/>
          <w:divBdr>
            <w:top w:val="none" w:sz="0" w:space="0" w:color="auto"/>
            <w:left w:val="none" w:sz="0" w:space="0" w:color="auto"/>
            <w:bottom w:val="none" w:sz="0" w:space="0" w:color="auto"/>
            <w:right w:val="none" w:sz="0" w:space="0" w:color="auto"/>
          </w:divBdr>
          <w:divsChild>
            <w:div w:id="1868979863">
              <w:marLeft w:val="-75"/>
              <w:marRight w:val="-75"/>
              <w:marTop w:val="0"/>
              <w:marBottom w:val="0"/>
              <w:divBdr>
                <w:top w:val="none" w:sz="0" w:space="0" w:color="auto"/>
                <w:left w:val="none" w:sz="0" w:space="0" w:color="auto"/>
                <w:bottom w:val="none" w:sz="0" w:space="0" w:color="auto"/>
                <w:right w:val="none" w:sz="0" w:space="0" w:color="auto"/>
              </w:divBdr>
              <w:divsChild>
                <w:div w:id="2101100500">
                  <w:marLeft w:val="0"/>
                  <w:marRight w:val="0"/>
                  <w:marTop w:val="0"/>
                  <w:marBottom w:val="0"/>
                  <w:divBdr>
                    <w:top w:val="none" w:sz="0" w:space="0" w:color="auto"/>
                    <w:left w:val="none" w:sz="0" w:space="0" w:color="auto"/>
                    <w:bottom w:val="none" w:sz="0" w:space="0" w:color="auto"/>
                    <w:right w:val="none" w:sz="0" w:space="0" w:color="auto"/>
                  </w:divBdr>
                  <w:divsChild>
                    <w:div w:id="1598640037">
                      <w:marLeft w:val="0"/>
                      <w:marRight w:val="0"/>
                      <w:marTop w:val="0"/>
                      <w:marBottom w:val="0"/>
                      <w:divBdr>
                        <w:top w:val="none" w:sz="0" w:space="0" w:color="auto"/>
                        <w:left w:val="none" w:sz="0" w:space="0" w:color="auto"/>
                        <w:bottom w:val="none" w:sz="0" w:space="0" w:color="auto"/>
                        <w:right w:val="none" w:sz="0" w:space="0" w:color="auto"/>
                      </w:divBdr>
                    </w:div>
                  </w:divsChild>
                </w:div>
                <w:div w:id="126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186">
          <w:marLeft w:val="0"/>
          <w:marRight w:val="0"/>
          <w:marTop w:val="0"/>
          <w:marBottom w:val="0"/>
          <w:divBdr>
            <w:top w:val="none" w:sz="0" w:space="0" w:color="auto"/>
            <w:left w:val="none" w:sz="0" w:space="0" w:color="auto"/>
            <w:bottom w:val="none" w:sz="0" w:space="0" w:color="auto"/>
            <w:right w:val="none" w:sz="0" w:space="0" w:color="auto"/>
          </w:divBdr>
        </w:div>
        <w:div w:id="684213552">
          <w:marLeft w:val="0"/>
          <w:marRight w:val="0"/>
          <w:marTop w:val="0"/>
          <w:marBottom w:val="0"/>
          <w:divBdr>
            <w:top w:val="none" w:sz="0" w:space="0" w:color="auto"/>
            <w:left w:val="none" w:sz="0" w:space="0" w:color="auto"/>
            <w:bottom w:val="none" w:sz="0" w:space="0" w:color="auto"/>
            <w:right w:val="none" w:sz="0" w:space="0" w:color="auto"/>
          </w:divBdr>
        </w:div>
      </w:divsChild>
    </w:div>
    <w:div w:id="1306736258">
      <w:bodyDiv w:val="1"/>
      <w:marLeft w:val="0"/>
      <w:marRight w:val="0"/>
      <w:marTop w:val="0"/>
      <w:marBottom w:val="0"/>
      <w:divBdr>
        <w:top w:val="none" w:sz="0" w:space="0" w:color="auto"/>
        <w:left w:val="none" w:sz="0" w:space="0" w:color="auto"/>
        <w:bottom w:val="none" w:sz="0" w:space="0" w:color="auto"/>
        <w:right w:val="none" w:sz="0" w:space="0" w:color="auto"/>
      </w:divBdr>
      <w:divsChild>
        <w:div w:id="1114713171">
          <w:marLeft w:val="0"/>
          <w:marRight w:val="0"/>
          <w:marTop w:val="0"/>
          <w:marBottom w:val="0"/>
          <w:divBdr>
            <w:top w:val="none" w:sz="0" w:space="0" w:color="auto"/>
            <w:left w:val="none" w:sz="0" w:space="0" w:color="auto"/>
            <w:bottom w:val="none" w:sz="0" w:space="0" w:color="auto"/>
            <w:right w:val="none" w:sz="0" w:space="0" w:color="auto"/>
          </w:divBdr>
        </w:div>
        <w:div w:id="1536650250">
          <w:marLeft w:val="0"/>
          <w:marRight w:val="0"/>
          <w:marTop w:val="0"/>
          <w:marBottom w:val="0"/>
          <w:divBdr>
            <w:top w:val="none" w:sz="0" w:space="0" w:color="auto"/>
            <w:left w:val="none" w:sz="0" w:space="0" w:color="auto"/>
            <w:bottom w:val="none" w:sz="0" w:space="0" w:color="auto"/>
            <w:right w:val="none" w:sz="0" w:space="0" w:color="auto"/>
          </w:divBdr>
          <w:divsChild>
            <w:div w:id="1821072273">
              <w:marLeft w:val="0"/>
              <w:marRight w:val="0"/>
              <w:marTop w:val="0"/>
              <w:marBottom w:val="0"/>
              <w:divBdr>
                <w:top w:val="none" w:sz="0" w:space="0" w:color="auto"/>
                <w:left w:val="none" w:sz="0" w:space="0" w:color="auto"/>
                <w:bottom w:val="none" w:sz="0" w:space="0" w:color="auto"/>
                <w:right w:val="none" w:sz="0" w:space="0" w:color="auto"/>
              </w:divBdr>
              <w:divsChild>
                <w:div w:id="6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651">
          <w:marLeft w:val="0"/>
          <w:marRight w:val="0"/>
          <w:marTop w:val="0"/>
          <w:marBottom w:val="0"/>
          <w:divBdr>
            <w:top w:val="none" w:sz="0" w:space="0" w:color="auto"/>
            <w:left w:val="none" w:sz="0" w:space="0" w:color="auto"/>
            <w:bottom w:val="none" w:sz="0" w:space="0" w:color="auto"/>
            <w:right w:val="none" w:sz="0" w:space="0" w:color="auto"/>
          </w:divBdr>
          <w:divsChild>
            <w:div w:id="1599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67894268">
      <w:bodyDiv w:val="1"/>
      <w:marLeft w:val="0"/>
      <w:marRight w:val="0"/>
      <w:marTop w:val="0"/>
      <w:marBottom w:val="0"/>
      <w:divBdr>
        <w:top w:val="none" w:sz="0" w:space="0" w:color="auto"/>
        <w:left w:val="none" w:sz="0" w:space="0" w:color="auto"/>
        <w:bottom w:val="none" w:sz="0" w:space="0" w:color="auto"/>
        <w:right w:val="none" w:sz="0" w:space="0" w:color="auto"/>
      </w:divBdr>
      <w:divsChild>
        <w:div w:id="2122261213">
          <w:marLeft w:val="0"/>
          <w:marRight w:val="0"/>
          <w:marTop w:val="0"/>
          <w:marBottom w:val="0"/>
          <w:divBdr>
            <w:top w:val="none" w:sz="0" w:space="0" w:color="auto"/>
            <w:left w:val="none" w:sz="0" w:space="0" w:color="auto"/>
            <w:bottom w:val="none" w:sz="0" w:space="0" w:color="auto"/>
            <w:right w:val="none" w:sz="0" w:space="0" w:color="auto"/>
          </w:divBdr>
        </w:div>
        <w:div w:id="1908874624">
          <w:marLeft w:val="0"/>
          <w:marRight w:val="0"/>
          <w:marTop w:val="0"/>
          <w:marBottom w:val="0"/>
          <w:divBdr>
            <w:top w:val="none" w:sz="0" w:space="0" w:color="auto"/>
            <w:left w:val="none" w:sz="0" w:space="0" w:color="auto"/>
            <w:bottom w:val="none" w:sz="0" w:space="0" w:color="auto"/>
            <w:right w:val="none" w:sz="0" w:space="0" w:color="auto"/>
          </w:divBdr>
          <w:divsChild>
            <w:div w:id="11895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77913351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5">
          <w:marLeft w:val="0"/>
          <w:marRight w:val="0"/>
          <w:marTop w:val="13"/>
          <w:marBottom w:val="0"/>
          <w:divBdr>
            <w:top w:val="none" w:sz="0" w:space="0" w:color="auto"/>
            <w:left w:val="none" w:sz="0" w:space="0" w:color="auto"/>
            <w:bottom w:val="none" w:sz="0" w:space="0" w:color="auto"/>
            <w:right w:val="none" w:sz="0" w:space="0" w:color="auto"/>
          </w:divBdr>
          <w:divsChild>
            <w:div w:id="616986036">
              <w:marLeft w:val="0"/>
              <w:marRight w:val="0"/>
              <w:marTop w:val="0"/>
              <w:marBottom w:val="0"/>
              <w:divBdr>
                <w:top w:val="none" w:sz="0" w:space="0" w:color="auto"/>
                <w:left w:val="none" w:sz="0" w:space="0" w:color="auto"/>
                <w:bottom w:val="none" w:sz="0" w:space="0" w:color="auto"/>
                <w:right w:val="none" w:sz="0" w:space="0" w:color="auto"/>
              </w:divBdr>
              <w:divsChild>
                <w:div w:id="1535653709">
                  <w:marLeft w:val="0"/>
                  <w:marRight w:val="0"/>
                  <w:marTop w:val="0"/>
                  <w:marBottom w:val="0"/>
                  <w:divBdr>
                    <w:top w:val="none" w:sz="0" w:space="0" w:color="auto"/>
                    <w:left w:val="none" w:sz="0" w:space="0" w:color="auto"/>
                    <w:bottom w:val="none" w:sz="0" w:space="0" w:color="auto"/>
                    <w:right w:val="none" w:sz="0" w:space="0" w:color="auto"/>
                  </w:divBdr>
                </w:div>
                <w:div w:id="399983274">
                  <w:marLeft w:val="0"/>
                  <w:marRight w:val="0"/>
                  <w:marTop w:val="0"/>
                  <w:marBottom w:val="0"/>
                  <w:divBdr>
                    <w:top w:val="none" w:sz="0" w:space="0" w:color="auto"/>
                    <w:left w:val="none" w:sz="0" w:space="0" w:color="auto"/>
                    <w:bottom w:val="none" w:sz="0" w:space="0" w:color="auto"/>
                    <w:right w:val="none" w:sz="0" w:space="0" w:color="auto"/>
                  </w:divBdr>
                </w:div>
                <w:div w:id="184364552">
                  <w:marLeft w:val="0"/>
                  <w:marRight w:val="0"/>
                  <w:marTop w:val="0"/>
                  <w:marBottom w:val="0"/>
                  <w:divBdr>
                    <w:top w:val="none" w:sz="0" w:space="0" w:color="auto"/>
                    <w:left w:val="none" w:sz="0" w:space="0" w:color="auto"/>
                    <w:bottom w:val="none" w:sz="0" w:space="0" w:color="auto"/>
                    <w:right w:val="none" w:sz="0" w:space="0" w:color="auto"/>
                  </w:divBdr>
                </w:div>
                <w:div w:id="271132772">
                  <w:marLeft w:val="0"/>
                  <w:marRight w:val="0"/>
                  <w:marTop w:val="0"/>
                  <w:marBottom w:val="0"/>
                  <w:divBdr>
                    <w:top w:val="none" w:sz="0" w:space="0" w:color="auto"/>
                    <w:left w:val="none" w:sz="0" w:space="0" w:color="auto"/>
                    <w:bottom w:val="none" w:sz="0" w:space="0" w:color="auto"/>
                    <w:right w:val="none" w:sz="0" w:space="0" w:color="auto"/>
                  </w:divBdr>
                </w:div>
                <w:div w:id="689650850">
                  <w:marLeft w:val="0"/>
                  <w:marRight w:val="0"/>
                  <w:marTop w:val="0"/>
                  <w:marBottom w:val="0"/>
                  <w:divBdr>
                    <w:top w:val="none" w:sz="0" w:space="0" w:color="auto"/>
                    <w:left w:val="none" w:sz="0" w:space="0" w:color="auto"/>
                    <w:bottom w:val="none" w:sz="0" w:space="0" w:color="auto"/>
                    <w:right w:val="none" w:sz="0" w:space="0" w:color="auto"/>
                  </w:divBdr>
                </w:div>
                <w:div w:id="892498551">
                  <w:marLeft w:val="0"/>
                  <w:marRight w:val="0"/>
                  <w:marTop w:val="0"/>
                  <w:marBottom w:val="0"/>
                  <w:divBdr>
                    <w:top w:val="none" w:sz="0" w:space="0" w:color="auto"/>
                    <w:left w:val="none" w:sz="0" w:space="0" w:color="auto"/>
                    <w:bottom w:val="none" w:sz="0" w:space="0" w:color="auto"/>
                    <w:right w:val="none" w:sz="0" w:space="0" w:color="auto"/>
                  </w:divBdr>
                </w:div>
                <w:div w:id="1732532794">
                  <w:marLeft w:val="0"/>
                  <w:marRight w:val="0"/>
                  <w:marTop w:val="0"/>
                  <w:marBottom w:val="0"/>
                  <w:divBdr>
                    <w:top w:val="none" w:sz="0" w:space="0" w:color="auto"/>
                    <w:left w:val="none" w:sz="0" w:space="0" w:color="auto"/>
                    <w:bottom w:val="none" w:sz="0" w:space="0" w:color="auto"/>
                    <w:right w:val="none" w:sz="0" w:space="0" w:color="auto"/>
                  </w:divBdr>
                </w:div>
                <w:div w:id="1992831522">
                  <w:marLeft w:val="0"/>
                  <w:marRight w:val="0"/>
                  <w:marTop w:val="0"/>
                  <w:marBottom w:val="0"/>
                  <w:divBdr>
                    <w:top w:val="none" w:sz="0" w:space="0" w:color="auto"/>
                    <w:left w:val="none" w:sz="0" w:space="0" w:color="auto"/>
                    <w:bottom w:val="none" w:sz="0" w:space="0" w:color="auto"/>
                    <w:right w:val="none" w:sz="0" w:space="0" w:color="auto"/>
                  </w:divBdr>
                </w:div>
                <w:div w:id="1557007907">
                  <w:marLeft w:val="0"/>
                  <w:marRight w:val="0"/>
                  <w:marTop w:val="0"/>
                  <w:marBottom w:val="0"/>
                  <w:divBdr>
                    <w:top w:val="none" w:sz="0" w:space="0" w:color="auto"/>
                    <w:left w:val="none" w:sz="0" w:space="0" w:color="auto"/>
                    <w:bottom w:val="none" w:sz="0" w:space="0" w:color="auto"/>
                    <w:right w:val="none" w:sz="0" w:space="0" w:color="auto"/>
                  </w:divBdr>
                </w:div>
                <w:div w:id="1636520405">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1923447599">
                  <w:marLeft w:val="0"/>
                  <w:marRight w:val="0"/>
                  <w:marTop w:val="0"/>
                  <w:marBottom w:val="0"/>
                  <w:divBdr>
                    <w:top w:val="none" w:sz="0" w:space="0" w:color="auto"/>
                    <w:left w:val="none" w:sz="0" w:space="0" w:color="auto"/>
                    <w:bottom w:val="none" w:sz="0" w:space="0" w:color="auto"/>
                    <w:right w:val="none" w:sz="0" w:space="0" w:color="auto"/>
                  </w:divBdr>
                </w:div>
                <w:div w:id="2034457996">
                  <w:marLeft w:val="0"/>
                  <w:marRight w:val="0"/>
                  <w:marTop w:val="0"/>
                  <w:marBottom w:val="0"/>
                  <w:divBdr>
                    <w:top w:val="none" w:sz="0" w:space="0" w:color="auto"/>
                    <w:left w:val="none" w:sz="0" w:space="0" w:color="auto"/>
                    <w:bottom w:val="none" w:sz="0" w:space="0" w:color="auto"/>
                    <w:right w:val="none" w:sz="0" w:space="0" w:color="auto"/>
                  </w:divBdr>
                </w:div>
                <w:div w:id="1533766368">
                  <w:marLeft w:val="0"/>
                  <w:marRight w:val="0"/>
                  <w:marTop w:val="0"/>
                  <w:marBottom w:val="0"/>
                  <w:divBdr>
                    <w:top w:val="none" w:sz="0" w:space="0" w:color="auto"/>
                    <w:left w:val="none" w:sz="0" w:space="0" w:color="auto"/>
                    <w:bottom w:val="none" w:sz="0" w:space="0" w:color="auto"/>
                    <w:right w:val="none" w:sz="0" w:space="0" w:color="auto"/>
                  </w:divBdr>
                </w:div>
                <w:div w:id="1187645284">
                  <w:marLeft w:val="0"/>
                  <w:marRight w:val="0"/>
                  <w:marTop w:val="0"/>
                  <w:marBottom w:val="0"/>
                  <w:divBdr>
                    <w:top w:val="none" w:sz="0" w:space="0" w:color="auto"/>
                    <w:left w:val="none" w:sz="0" w:space="0" w:color="auto"/>
                    <w:bottom w:val="none" w:sz="0" w:space="0" w:color="auto"/>
                    <w:right w:val="none" w:sz="0" w:space="0" w:color="auto"/>
                  </w:divBdr>
                </w:div>
                <w:div w:id="105588836">
                  <w:marLeft w:val="0"/>
                  <w:marRight w:val="0"/>
                  <w:marTop w:val="0"/>
                  <w:marBottom w:val="0"/>
                  <w:divBdr>
                    <w:top w:val="none" w:sz="0" w:space="0" w:color="auto"/>
                    <w:left w:val="none" w:sz="0" w:space="0" w:color="auto"/>
                    <w:bottom w:val="none" w:sz="0" w:space="0" w:color="auto"/>
                    <w:right w:val="none" w:sz="0" w:space="0" w:color="auto"/>
                  </w:divBdr>
                </w:div>
                <w:div w:id="114760998">
                  <w:marLeft w:val="0"/>
                  <w:marRight w:val="0"/>
                  <w:marTop w:val="0"/>
                  <w:marBottom w:val="0"/>
                  <w:divBdr>
                    <w:top w:val="none" w:sz="0" w:space="0" w:color="auto"/>
                    <w:left w:val="none" w:sz="0" w:space="0" w:color="auto"/>
                    <w:bottom w:val="none" w:sz="0" w:space="0" w:color="auto"/>
                    <w:right w:val="none" w:sz="0" w:space="0" w:color="auto"/>
                  </w:divBdr>
                </w:div>
                <w:div w:id="1556890146">
                  <w:marLeft w:val="0"/>
                  <w:marRight w:val="0"/>
                  <w:marTop w:val="0"/>
                  <w:marBottom w:val="0"/>
                  <w:divBdr>
                    <w:top w:val="none" w:sz="0" w:space="0" w:color="auto"/>
                    <w:left w:val="none" w:sz="0" w:space="0" w:color="auto"/>
                    <w:bottom w:val="none" w:sz="0" w:space="0" w:color="auto"/>
                    <w:right w:val="none" w:sz="0" w:space="0" w:color="auto"/>
                  </w:divBdr>
                </w:div>
                <w:div w:id="472674117">
                  <w:marLeft w:val="0"/>
                  <w:marRight w:val="0"/>
                  <w:marTop w:val="0"/>
                  <w:marBottom w:val="0"/>
                  <w:divBdr>
                    <w:top w:val="none" w:sz="0" w:space="0" w:color="auto"/>
                    <w:left w:val="none" w:sz="0" w:space="0" w:color="auto"/>
                    <w:bottom w:val="none" w:sz="0" w:space="0" w:color="auto"/>
                    <w:right w:val="none" w:sz="0" w:space="0" w:color="auto"/>
                  </w:divBdr>
                </w:div>
                <w:div w:id="1077677179">
                  <w:marLeft w:val="0"/>
                  <w:marRight w:val="0"/>
                  <w:marTop w:val="0"/>
                  <w:marBottom w:val="0"/>
                  <w:divBdr>
                    <w:top w:val="none" w:sz="0" w:space="0" w:color="auto"/>
                    <w:left w:val="none" w:sz="0" w:space="0" w:color="auto"/>
                    <w:bottom w:val="none" w:sz="0" w:space="0" w:color="auto"/>
                    <w:right w:val="none" w:sz="0" w:space="0" w:color="auto"/>
                  </w:divBdr>
                </w:div>
                <w:div w:id="1165558300">
                  <w:marLeft w:val="0"/>
                  <w:marRight w:val="0"/>
                  <w:marTop w:val="0"/>
                  <w:marBottom w:val="0"/>
                  <w:divBdr>
                    <w:top w:val="none" w:sz="0" w:space="0" w:color="auto"/>
                    <w:left w:val="none" w:sz="0" w:space="0" w:color="auto"/>
                    <w:bottom w:val="none" w:sz="0" w:space="0" w:color="auto"/>
                    <w:right w:val="none" w:sz="0" w:space="0" w:color="auto"/>
                  </w:divBdr>
                </w:div>
                <w:div w:id="1875462689">
                  <w:marLeft w:val="0"/>
                  <w:marRight w:val="0"/>
                  <w:marTop w:val="0"/>
                  <w:marBottom w:val="0"/>
                  <w:divBdr>
                    <w:top w:val="none" w:sz="0" w:space="0" w:color="auto"/>
                    <w:left w:val="none" w:sz="0" w:space="0" w:color="auto"/>
                    <w:bottom w:val="none" w:sz="0" w:space="0" w:color="auto"/>
                    <w:right w:val="none" w:sz="0" w:space="0" w:color="auto"/>
                  </w:divBdr>
                </w:div>
                <w:div w:id="1677997370">
                  <w:marLeft w:val="0"/>
                  <w:marRight w:val="0"/>
                  <w:marTop w:val="0"/>
                  <w:marBottom w:val="0"/>
                  <w:divBdr>
                    <w:top w:val="none" w:sz="0" w:space="0" w:color="auto"/>
                    <w:left w:val="none" w:sz="0" w:space="0" w:color="auto"/>
                    <w:bottom w:val="none" w:sz="0" w:space="0" w:color="auto"/>
                    <w:right w:val="none" w:sz="0" w:space="0" w:color="auto"/>
                  </w:divBdr>
                </w:div>
                <w:div w:id="2116318655">
                  <w:marLeft w:val="0"/>
                  <w:marRight w:val="0"/>
                  <w:marTop w:val="0"/>
                  <w:marBottom w:val="0"/>
                  <w:divBdr>
                    <w:top w:val="none" w:sz="0" w:space="0" w:color="auto"/>
                    <w:left w:val="none" w:sz="0" w:space="0" w:color="auto"/>
                    <w:bottom w:val="none" w:sz="0" w:space="0" w:color="auto"/>
                    <w:right w:val="none" w:sz="0" w:space="0" w:color="auto"/>
                  </w:divBdr>
                </w:div>
                <w:div w:id="1423528546">
                  <w:marLeft w:val="0"/>
                  <w:marRight w:val="0"/>
                  <w:marTop w:val="0"/>
                  <w:marBottom w:val="0"/>
                  <w:divBdr>
                    <w:top w:val="none" w:sz="0" w:space="0" w:color="auto"/>
                    <w:left w:val="none" w:sz="0" w:space="0" w:color="auto"/>
                    <w:bottom w:val="none" w:sz="0" w:space="0" w:color="auto"/>
                    <w:right w:val="none" w:sz="0" w:space="0" w:color="auto"/>
                  </w:divBdr>
                </w:div>
                <w:div w:id="617758664">
                  <w:marLeft w:val="0"/>
                  <w:marRight w:val="0"/>
                  <w:marTop w:val="0"/>
                  <w:marBottom w:val="0"/>
                  <w:divBdr>
                    <w:top w:val="none" w:sz="0" w:space="0" w:color="auto"/>
                    <w:left w:val="none" w:sz="0" w:space="0" w:color="auto"/>
                    <w:bottom w:val="none" w:sz="0" w:space="0" w:color="auto"/>
                    <w:right w:val="none" w:sz="0" w:space="0" w:color="auto"/>
                  </w:divBdr>
                </w:div>
                <w:div w:id="859322">
                  <w:marLeft w:val="0"/>
                  <w:marRight w:val="0"/>
                  <w:marTop w:val="0"/>
                  <w:marBottom w:val="0"/>
                  <w:divBdr>
                    <w:top w:val="none" w:sz="0" w:space="0" w:color="auto"/>
                    <w:left w:val="none" w:sz="0" w:space="0" w:color="auto"/>
                    <w:bottom w:val="none" w:sz="0" w:space="0" w:color="auto"/>
                    <w:right w:val="none" w:sz="0" w:space="0" w:color="auto"/>
                  </w:divBdr>
                </w:div>
                <w:div w:id="476992693">
                  <w:marLeft w:val="0"/>
                  <w:marRight w:val="0"/>
                  <w:marTop w:val="0"/>
                  <w:marBottom w:val="0"/>
                  <w:divBdr>
                    <w:top w:val="none" w:sz="0" w:space="0" w:color="auto"/>
                    <w:left w:val="none" w:sz="0" w:space="0" w:color="auto"/>
                    <w:bottom w:val="none" w:sz="0" w:space="0" w:color="auto"/>
                    <w:right w:val="none" w:sz="0" w:space="0" w:color="auto"/>
                  </w:divBdr>
                </w:div>
                <w:div w:id="1128818795">
                  <w:marLeft w:val="0"/>
                  <w:marRight w:val="0"/>
                  <w:marTop w:val="0"/>
                  <w:marBottom w:val="0"/>
                  <w:divBdr>
                    <w:top w:val="none" w:sz="0" w:space="0" w:color="auto"/>
                    <w:left w:val="none" w:sz="0" w:space="0" w:color="auto"/>
                    <w:bottom w:val="none" w:sz="0" w:space="0" w:color="auto"/>
                    <w:right w:val="none" w:sz="0" w:space="0" w:color="auto"/>
                  </w:divBdr>
                </w:div>
                <w:div w:id="151026795">
                  <w:marLeft w:val="0"/>
                  <w:marRight w:val="0"/>
                  <w:marTop w:val="0"/>
                  <w:marBottom w:val="0"/>
                  <w:divBdr>
                    <w:top w:val="none" w:sz="0" w:space="0" w:color="auto"/>
                    <w:left w:val="none" w:sz="0" w:space="0" w:color="auto"/>
                    <w:bottom w:val="none" w:sz="0" w:space="0" w:color="auto"/>
                    <w:right w:val="none" w:sz="0" w:space="0" w:color="auto"/>
                  </w:divBdr>
                </w:div>
                <w:div w:id="1384713852">
                  <w:marLeft w:val="0"/>
                  <w:marRight w:val="0"/>
                  <w:marTop w:val="0"/>
                  <w:marBottom w:val="0"/>
                  <w:divBdr>
                    <w:top w:val="none" w:sz="0" w:space="0" w:color="auto"/>
                    <w:left w:val="none" w:sz="0" w:space="0" w:color="auto"/>
                    <w:bottom w:val="none" w:sz="0" w:space="0" w:color="auto"/>
                    <w:right w:val="none" w:sz="0" w:space="0" w:color="auto"/>
                  </w:divBdr>
                </w:div>
                <w:div w:id="969673217">
                  <w:marLeft w:val="0"/>
                  <w:marRight w:val="0"/>
                  <w:marTop w:val="0"/>
                  <w:marBottom w:val="0"/>
                  <w:divBdr>
                    <w:top w:val="none" w:sz="0" w:space="0" w:color="auto"/>
                    <w:left w:val="none" w:sz="0" w:space="0" w:color="auto"/>
                    <w:bottom w:val="none" w:sz="0" w:space="0" w:color="auto"/>
                    <w:right w:val="none" w:sz="0" w:space="0" w:color="auto"/>
                  </w:divBdr>
                </w:div>
                <w:div w:id="1091587596">
                  <w:marLeft w:val="0"/>
                  <w:marRight w:val="0"/>
                  <w:marTop w:val="0"/>
                  <w:marBottom w:val="0"/>
                  <w:divBdr>
                    <w:top w:val="none" w:sz="0" w:space="0" w:color="auto"/>
                    <w:left w:val="none" w:sz="0" w:space="0" w:color="auto"/>
                    <w:bottom w:val="none" w:sz="0" w:space="0" w:color="auto"/>
                    <w:right w:val="none" w:sz="0" w:space="0" w:color="auto"/>
                  </w:divBdr>
                </w:div>
                <w:div w:id="851917661">
                  <w:marLeft w:val="0"/>
                  <w:marRight w:val="0"/>
                  <w:marTop w:val="0"/>
                  <w:marBottom w:val="0"/>
                  <w:divBdr>
                    <w:top w:val="none" w:sz="0" w:space="0" w:color="auto"/>
                    <w:left w:val="none" w:sz="0" w:space="0" w:color="auto"/>
                    <w:bottom w:val="none" w:sz="0" w:space="0" w:color="auto"/>
                    <w:right w:val="none" w:sz="0" w:space="0" w:color="auto"/>
                  </w:divBdr>
                </w:div>
                <w:div w:id="1900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1361319">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80257">
      <w:bodyDiv w:val="1"/>
      <w:marLeft w:val="0"/>
      <w:marRight w:val="0"/>
      <w:marTop w:val="0"/>
      <w:marBottom w:val="0"/>
      <w:divBdr>
        <w:top w:val="none" w:sz="0" w:space="0" w:color="auto"/>
        <w:left w:val="none" w:sz="0" w:space="0" w:color="auto"/>
        <w:bottom w:val="none" w:sz="0" w:space="0" w:color="auto"/>
        <w:right w:val="none" w:sz="0" w:space="0" w:color="auto"/>
      </w:divBdr>
      <w:divsChild>
        <w:div w:id="760762674">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sChild>
            <w:div w:id="511070697">
              <w:marLeft w:val="0"/>
              <w:marRight w:val="0"/>
              <w:marTop w:val="0"/>
              <w:marBottom w:val="240"/>
              <w:divBdr>
                <w:top w:val="none" w:sz="0" w:space="0" w:color="auto"/>
                <w:left w:val="none" w:sz="0" w:space="0" w:color="auto"/>
                <w:bottom w:val="none" w:sz="0" w:space="0" w:color="auto"/>
                <w:right w:val="none" w:sz="0" w:space="0" w:color="auto"/>
              </w:divBdr>
            </w:div>
            <w:div w:id="1895655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068602846">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cp:lastPrinted>2019-08-13T01:33:00Z</cp:lastPrinted>
  <dcterms:created xsi:type="dcterms:W3CDTF">2019-10-29T02:25:00Z</dcterms:created>
  <dcterms:modified xsi:type="dcterms:W3CDTF">2019-10-29T02:25:00Z</dcterms:modified>
</cp:coreProperties>
</file>